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35"/>
        <w:tblW w:w="103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7A1C59" w:rsidTr="007A1C59">
        <w:trPr>
          <w:trHeight w:val="2516"/>
        </w:trPr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A1C59" w:rsidRPr="007A1C59" w:rsidRDefault="007A1C59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7A1C59">
              <w:rPr>
                <w:sz w:val="20"/>
                <w:szCs w:val="20"/>
              </w:rPr>
              <w:t xml:space="preserve">    </w:t>
            </w:r>
            <w:r w:rsidRPr="007A1C59">
              <w:rPr>
                <w:b/>
                <w:sz w:val="20"/>
                <w:szCs w:val="20"/>
                <w:lang w:val="be-BY"/>
              </w:rPr>
              <w:t>БАШ</w:t>
            </w:r>
            <w:r w:rsidRPr="007A1C59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7A1C59" w:rsidRPr="007A1C59" w:rsidRDefault="007A1C59">
            <w:pPr>
              <w:jc w:val="center"/>
              <w:rPr>
                <w:rFonts w:ascii="AC_Prg" w:hAnsi="AC_Prg"/>
                <w:b/>
                <w:sz w:val="20"/>
                <w:szCs w:val="20"/>
              </w:rPr>
            </w:pPr>
            <w:r w:rsidRPr="007A1C59">
              <w:rPr>
                <w:rFonts w:ascii="AC_Prg" w:hAnsi="AC_Prg"/>
                <w:b/>
                <w:sz w:val="20"/>
                <w:szCs w:val="20"/>
              </w:rPr>
              <w:t></w:t>
            </w:r>
            <w:r w:rsidRPr="007A1C59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МИШК</w:t>
            </w:r>
            <w:r w:rsidRPr="007A1C59">
              <w:rPr>
                <w:rFonts w:ascii="Arial" w:hAnsi="Arial" w:cs="Arial"/>
                <w:sz w:val="20"/>
                <w:szCs w:val="20"/>
                <w:lang w:val="be-BY"/>
              </w:rPr>
              <w:t>Ә</w:t>
            </w:r>
            <w:r w:rsidRPr="007A1C59">
              <w:rPr>
                <w:b/>
                <w:sz w:val="20"/>
                <w:szCs w:val="20"/>
                <w:lang w:val="be-BY"/>
              </w:rPr>
              <w:t xml:space="preserve">  РАЙОНЫ</w:t>
            </w:r>
          </w:p>
          <w:p w:rsidR="007A1C59" w:rsidRPr="007A1C59" w:rsidRDefault="007A1C59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МУНИЦИПАЛЬ РАЙОНЫНЫ</w:t>
            </w:r>
            <w:r w:rsidRPr="007A1C59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Ң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ИРСАЙ АУЫЛ СОВЕТЫ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АУЫЛ БИЛӘМӘҺЕ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7A1C59" w:rsidRPr="007A1C59" w:rsidRDefault="007A1C59" w:rsidP="009C6DAD">
            <w:pPr>
              <w:jc w:val="center"/>
              <w:rPr>
                <w:rFonts w:ascii="AC_Prg" w:hAnsi="AC_Prg"/>
                <w:sz w:val="20"/>
                <w:szCs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7A1C59" w:rsidRPr="007A1C59" w:rsidRDefault="007A1C59">
            <w:pPr>
              <w:jc w:val="center"/>
              <w:rPr>
                <w:rFonts w:ascii="AC_Prg" w:hAnsi="AC_Prg"/>
                <w:sz w:val="20"/>
                <w:szCs w:val="20"/>
              </w:rPr>
            </w:pPr>
            <w:r w:rsidRPr="007A1C59"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РЕСПУБЛИКА БАШКОРТОСТАН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АДМИНИСТРАЦИЯ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СЕЛЬСКОГО ПОСЕЛЕНИЯ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ИРСАЕВСКИЙ СЕЛЬСОВЕТ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МУНИЦИПАЛЬНОГО РАЙОНА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МИШКИНСКИЙ РАЙОН</w:t>
            </w:r>
          </w:p>
          <w:p w:rsidR="007A1C59" w:rsidRPr="007A1C59" w:rsidRDefault="007A1C59" w:rsidP="009C6DAD">
            <w:pPr>
              <w:jc w:val="center"/>
              <w:rPr>
                <w:rFonts w:ascii="AC_Prg" w:hAnsi="AC_Prg"/>
                <w:sz w:val="20"/>
                <w:szCs w:val="20"/>
              </w:rPr>
            </w:pPr>
          </w:p>
        </w:tc>
      </w:tr>
    </w:tbl>
    <w:p w:rsidR="007A1C59" w:rsidRDefault="007A1C59" w:rsidP="007A1C59">
      <w:pPr>
        <w:rPr>
          <w:rFonts w:ascii="ER Bukinist Bashkir" w:hAnsi="ER Bukinist Bashkir"/>
          <w:sz w:val="28"/>
          <w:szCs w:val="28"/>
        </w:rPr>
      </w:pPr>
    </w:p>
    <w:p w:rsidR="007A1C59" w:rsidRPr="00C154C4" w:rsidRDefault="007A1C59" w:rsidP="007A1C59">
      <w:pPr>
        <w:rPr>
          <w:rFonts w:ascii="ER Bukinist Bashkir" w:hAnsi="ER Bukinist Bashkir"/>
          <w:sz w:val="28"/>
          <w:szCs w:val="28"/>
        </w:rPr>
      </w:pPr>
      <w:r w:rsidRPr="00C154C4">
        <w:rPr>
          <w:rFonts w:ascii="ER Bukinist Bashkir" w:hAnsi="ER Bukinist Bashkir"/>
          <w:sz w:val="28"/>
          <w:szCs w:val="28"/>
        </w:rPr>
        <w:t>БОЙОРО</w:t>
      </w:r>
      <w:r w:rsidRPr="00C154C4">
        <w:rPr>
          <w:rFonts w:ascii="ER Bukinist Bashkir" w:hAnsi="ER Bukinist Bashkir"/>
          <w:sz w:val="28"/>
          <w:szCs w:val="28"/>
          <w:lang w:val="en-US"/>
        </w:rPr>
        <w:t>K</w:t>
      </w:r>
      <w:r w:rsidRPr="00C154C4">
        <w:rPr>
          <w:rFonts w:ascii="ER Bukinist Bashkir" w:hAnsi="ER Bukinist Bashkir"/>
          <w:sz w:val="28"/>
          <w:szCs w:val="28"/>
        </w:rPr>
        <w:t xml:space="preserve">                                                                   </w:t>
      </w:r>
      <w:r>
        <w:rPr>
          <w:rFonts w:ascii="ER Bukinist Bashkir" w:hAnsi="ER Bukinist Bashkir"/>
          <w:sz w:val="28"/>
          <w:szCs w:val="28"/>
        </w:rPr>
        <w:t xml:space="preserve">           </w:t>
      </w:r>
      <w:r w:rsidRPr="00C154C4">
        <w:rPr>
          <w:rFonts w:ascii="ER Bukinist Bashkir" w:hAnsi="ER Bukinist Bashkir"/>
          <w:sz w:val="28"/>
          <w:szCs w:val="28"/>
        </w:rPr>
        <w:t>РАСПОРЯЖЕНИЕ</w:t>
      </w:r>
    </w:p>
    <w:p w:rsidR="007A1C59" w:rsidRPr="00C154C4" w:rsidRDefault="007A1C59" w:rsidP="007A1C59">
      <w:pPr>
        <w:rPr>
          <w:rFonts w:ascii="ER Bukinist Bashkir" w:hAnsi="ER Bukinist Bashkir"/>
          <w:sz w:val="28"/>
          <w:szCs w:val="28"/>
        </w:rPr>
      </w:pPr>
    </w:p>
    <w:p w:rsidR="007A1C59" w:rsidRDefault="002B47DF" w:rsidP="007A1C59">
      <w:pPr>
        <w:rPr>
          <w:sz w:val="28"/>
        </w:rPr>
      </w:pPr>
      <w:r>
        <w:rPr>
          <w:sz w:val="28"/>
        </w:rPr>
        <w:t>02 м</w:t>
      </w:r>
      <w:r w:rsidR="00923E3D">
        <w:rPr>
          <w:sz w:val="28"/>
        </w:rPr>
        <w:t xml:space="preserve">ай </w:t>
      </w:r>
      <w:r w:rsidR="007A1C59">
        <w:rPr>
          <w:sz w:val="28"/>
        </w:rPr>
        <w:t>20</w:t>
      </w:r>
      <w:r w:rsidR="009C6DAD">
        <w:rPr>
          <w:sz w:val="28"/>
        </w:rPr>
        <w:t>2</w:t>
      </w:r>
      <w:r w:rsidR="00923E3D">
        <w:rPr>
          <w:sz w:val="28"/>
        </w:rPr>
        <w:t xml:space="preserve">3 </w:t>
      </w:r>
      <w:proofErr w:type="spellStart"/>
      <w:r w:rsidR="00923E3D">
        <w:rPr>
          <w:sz w:val="28"/>
        </w:rPr>
        <w:t>йыл</w:t>
      </w:r>
      <w:proofErr w:type="spellEnd"/>
      <w:r w:rsidR="00923E3D">
        <w:rPr>
          <w:sz w:val="28"/>
        </w:rPr>
        <w:t xml:space="preserve">                                № </w:t>
      </w:r>
      <w:r w:rsidR="00340F28">
        <w:rPr>
          <w:sz w:val="28"/>
        </w:rPr>
        <w:t>9-р</w:t>
      </w:r>
      <w:bookmarkStart w:id="0" w:name="_GoBack"/>
      <w:bookmarkEnd w:id="0"/>
      <w:r w:rsidR="007A1C59">
        <w:rPr>
          <w:sz w:val="28"/>
        </w:rPr>
        <w:t xml:space="preserve">                           </w:t>
      </w:r>
      <w:r>
        <w:rPr>
          <w:sz w:val="28"/>
        </w:rPr>
        <w:t>02 ма</w:t>
      </w:r>
      <w:r w:rsidR="00923E3D">
        <w:rPr>
          <w:sz w:val="28"/>
        </w:rPr>
        <w:t>я</w:t>
      </w:r>
      <w:r w:rsidR="007A1C59">
        <w:rPr>
          <w:sz w:val="28"/>
        </w:rPr>
        <w:t xml:space="preserve"> 20</w:t>
      </w:r>
      <w:r w:rsidR="009C6DAD">
        <w:rPr>
          <w:sz w:val="28"/>
        </w:rPr>
        <w:t>2</w:t>
      </w:r>
      <w:r w:rsidR="00923E3D">
        <w:rPr>
          <w:sz w:val="28"/>
        </w:rPr>
        <w:t>3</w:t>
      </w:r>
      <w:r w:rsidR="007A1C59">
        <w:rPr>
          <w:sz w:val="28"/>
        </w:rPr>
        <w:t xml:space="preserve"> года</w:t>
      </w:r>
    </w:p>
    <w:p w:rsidR="007A1C59" w:rsidRDefault="007A1C59" w:rsidP="007A1C59">
      <w:pPr>
        <w:rPr>
          <w:sz w:val="28"/>
        </w:rPr>
      </w:pPr>
    </w:p>
    <w:p w:rsidR="002B47DF" w:rsidRDefault="004468AC" w:rsidP="002B47DF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ст. 17.1 Федерального Закона от 26.07.2006 № 135-ФЗ «О защите конкуренции»</w:t>
      </w:r>
      <w:r w:rsidRPr="008506B8">
        <w:rPr>
          <w:sz w:val="28"/>
          <w:szCs w:val="28"/>
        </w:rPr>
        <w:t>, приказом ФАС Р</w:t>
      </w:r>
      <w:r>
        <w:rPr>
          <w:sz w:val="28"/>
          <w:szCs w:val="28"/>
        </w:rPr>
        <w:t>оссии</w:t>
      </w:r>
      <w:r w:rsidRPr="008506B8">
        <w:rPr>
          <w:sz w:val="28"/>
          <w:szCs w:val="28"/>
        </w:rPr>
        <w:t xml:space="preserve"> от 10.02.2010 № 67</w:t>
      </w:r>
      <w:r w:rsidRPr="008506B8">
        <w:rPr>
          <w:color w:val="000000"/>
          <w:sz w:val="28"/>
          <w:szCs w:val="28"/>
        </w:rPr>
        <w:t>(ред. от 17.06.2021)</w:t>
      </w:r>
      <w:r w:rsidRPr="008506B8">
        <w:rPr>
          <w:sz w:val="28"/>
          <w:szCs w:val="28"/>
        </w:rPr>
        <w:t>,</w:t>
      </w:r>
      <w:r>
        <w:rPr>
          <w:sz w:val="28"/>
          <w:szCs w:val="28"/>
        </w:rPr>
        <w:t xml:space="preserve"> ст. 8 Федерального закона  от 29.07.1998 № 135-ФЗ «Об оценочной деятельности в РФ</w:t>
      </w:r>
      <w:r w:rsidR="002B47DF">
        <w:rPr>
          <w:sz w:val="28"/>
          <w:szCs w:val="28"/>
        </w:rPr>
        <w:t xml:space="preserve">, на основании Положения «О порядке оформления прав пользования муниципальным имуществом сельского поселения  </w:t>
      </w:r>
      <w:proofErr w:type="spellStart"/>
      <w:r w:rsidR="002B47DF">
        <w:rPr>
          <w:sz w:val="28"/>
          <w:szCs w:val="28"/>
        </w:rPr>
        <w:t>Ирсаевский</w:t>
      </w:r>
      <w:proofErr w:type="spellEnd"/>
      <w:r w:rsidR="002B47DF">
        <w:rPr>
          <w:sz w:val="28"/>
          <w:szCs w:val="28"/>
        </w:rPr>
        <w:t xml:space="preserve"> сельсовет муниципального района  </w:t>
      </w:r>
      <w:proofErr w:type="spellStart"/>
      <w:r w:rsidR="002B47DF">
        <w:rPr>
          <w:sz w:val="28"/>
          <w:szCs w:val="28"/>
        </w:rPr>
        <w:t>Мишкинский</w:t>
      </w:r>
      <w:proofErr w:type="spellEnd"/>
      <w:r w:rsidR="002B47DF">
        <w:rPr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</w:t>
      </w:r>
      <w:r w:rsidR="00923E3D">
        <w:rPr>
          <w:sz w:val="28"/>
          <w:szCs w:val="28"/>
        </w:rPr>
        <w:t xml:space="preserve">имуществом сельского поселения </w:t>
      </w:r>
      <w:proofErr w:type="spellStart"/>
      <w:r w:rsidR="00923E3D">
        <w:rPr>
          <w:sz w:val="28"/>
          <w:szCs w:val="28"/>
        </w:rPr>
        <w:t>Ирсаевский</w:t>
      </w:r>
      <w:proofErr w:type="spellEnd"/>
      <w:r w:rsidR="00923E3D">
        <w:rPr>
          <w:sz w:val="28"/>
          <w:szCs w:val="28"/>
        </w:rPr>
        <w:t xml:space="preserve"> сельсовет </w:t>
      </w:r>
      <w:r w:rsidR="002B47DF">
        <w:rPr>
          <w:sz w:val="28"/>
          <w:szCs w:val="28"/>
        </w:rPr>
        <w:t xml:space="preserve">муниципального района  </w:t>
      </w:r>
      <w:proofErr w:type="spellStart"/>
      <w:r w:rsidR="002B47DF">
        <w:rPr>
          <w:sz w:val="28"/>
          <w:szCs w:val="28"/>
        </w:rPr>
        <w:t>Мишкинский</w:t>
      </w:r>
      <w:proofErr w:type="spellEnd"/>
      <w:r w:rsidR="002B47DF">
        <w:rPr>
          <w:sz w:val="28"/>
          <w:szCs w:val="28"/>
        </w:rPr>
        <w:t xml:space="preserve"> район Республики Башкортостан»</w:t>
      </w:r>
      <w:r w:rsidR="002B3AAB">
        <w:rPr>
          <w:sz w:val="28"/>
          <w:szCs w:val="28"/>
        </w:rPr>
        <w:t xml:space="preserve"> утвержденного решением Совета сельского поселения </w:t>
      </w:r>
      <w:proofErr w:type="spellStart"/>
      <w:r w:rsidR="002B3AAB">
        <w:rPr>
          <w:sz w:val="28"/>
          <w:szCs w:val="28"/>
        </w:rPr>
        <w:t>Ирсаевский</w:t>
      </w:r>
      <w:proofErr w:type="spellEnd"/>
      <w:r w:rsidR="002B3AAB">
        <w:rPr>
          <w:sz w:val="28"/>
          <w:szCs w:val="28"/>
        </w:rPr>
        <w:t xml:space="preserve"> сельсовет муниципального района  </w:t>
      </w:r>
      <w:proofErr w:type="spellStart"/>
      <w:r w:rsidR="002B3AAB">
        <w:rPr>
          <w:sz w:val="28"/>
          <w:szCs w:val="28"/>
        </w:rPr>
        <w:t>Мишкинский</w:t>
      </w:r>
      <w:proofErr w:type="spellEnd"/>
      <w:r w:rsidR="002B3AA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29.04.2022г. №248</w:t>
      </w:r>
      <w:r w:rsidR="00923E3D">
        <w:rPr>
          <w:b/>
          <w:bCs/>
          <w:sz w:val="28"/>
          <w:szCs w:val="28"/>
        </w:rPr>
        <w:t>:</w:t>
      </w:r>
    </w:p>
    <w:p w:rsidR="002B47DF" w:rsidRDefault="002B47DF" w:rsidP="002B4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Провести открытые торги в форме аукциона на право заключения договоров аренды на объект муниципального нежилого фонда - помещение № 4 в одноэтажном здании, кадастровый номер: 02:39:120601:246, общей площадью 32,5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расположенное по адресу: Республика Башкортостан, 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 район, д. </w:t>
      </w:r>
      <w:proofErr w:type="spellStart"/>
      <w:r>
        <w:rPr>
          <w:sz w:val="28"/>
          <w:szCs w:val="28"/>
        </w:rPr>
        <w:t>Елышево</w:t>
      </w:r>
      <w:proofErr w:type="spellEnd"/>
      <w:r>
        <w:rPr>
          <w:sz w:val="28"/>
          <w:szCs w:val="28"/>
        </w:rPr>
        <w:t xml:space="preserve">, ул. Трактовая, д.24  для </w:t>
      </w:r>
      <w:r>
        <w:rPr>
          <w:color w:val="000000"/>
          <w:sz w:val="28"/>
          <w:szCs w:val="28"/>
        </w:rPr>
        <w:t xml:space="preserve">использования в целях: </w:t>
      </w:r>
      <w:r w:rsidR="00721446" w:rsidRPr="008044DA">
        <w:rPr>
          <w:sz w:val="28"/>
          <w:szCs w:val="28"/>
          <w:shd w:val="clear" w:color="auto" w:fill="FFFFFF"/>
        </w:rPr>
        <w:t>для осуществления торговой, производственной деятельности</w:t>
      </w:r>
      <w:r w:rsidR="001B460B" w:rsidRPr="008044DA">
        <w:rPr>
          <w:sz w:val="28"/>
          <w:szCs w:val="28"/>
          <w:shd w:val="clear" w:color="auto" w:fill="FFFFFF"/>
        </w:rPr>
        <w:t xml:space="preserve"> сроком на 5 лет</w:t>
      </w:r>
      <w:r w:rsidRPr="008044DA"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2B47DF" w:rsidRDefault="002B47DF" w:rsidP="002B47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</w:t>
      </w:r>
      <w:r>
        <w:rPr>
          <w:bCs/>
          <w:sz w:val="28"/>
          <w:szCs w:val="28"/>
        </w:rPr>
        <w:t xml:space="preserve">аукционную документацию </w:t>
      </w:r>
      <w:r>
        <w:rPr>
          <w:sz w:val="28"/>
          <w:szCs w:val="28"/>
        </w:rPr>
        <w:t xml:space="preserve">на проведение открытого аукциона на право заключения договоров аренды имущества, находящегося в </w:t>
      </w:r>
      <w:proofErr w:type="gramStart"/>
      <w:r>
        <w:rPr>
          <w:sz w:val="28"/>
          <w:szCs w:val="28"/>
        </w:rPr>
        <w:t>собственности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район, </w:t>
      </w:r>
      <w:r w:rsidR="00407BA2">
        <w:rPr>
          <w:bCs/>
          <w:sz w:val="28"/>
          <w:szCs w:val="28"/>
        </w:rPr>
        <w:t>согласно приложения №</w:t>
      </w:r>
      <w:r>
        <w:rPr>
          <w:bCs/>
          <w:sz w:val="28"/>
          <w:szCs w:val="28"/>
        </w:rPr>
        <w:t>1 к данному распоряжению;</w:t>
      </w:r>
    </w:p>
    <w:p w:rsidR="002B47DF" w:rsidRDefault="002B47DF" w:rsidP="002B47DF">
      <w:pPr>
        <w:pStyle w:val="a7"/>
        <w:spacing w:before="0" w:beforeAutospacing="0" w:after="0" w:afterAutospacing="0"/>
        <w:jc w:val="both"/>
        <w:outlineLvl w:val="1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1244FC">
        <w:rPr>
          <w:sz w:val="28"/>
          <w:szCs w:val="28"/>
        </w:rPr>
        <w:t>Разместить и</w:t>
      </w:r>
      <w:r w:rsidR="001244FC">
        <w:rPr>
          <w:color w:val="000000"/>
          <w:sz w:val="30"/>
          <w:szCs w:val="30"/>
          <w:shd w:val="clear" w:color="auto" w:fill="FFFFFF"/>
        </w:rPr>
        <w:t>звещение о проведении аукциона</w:t>
      </w:r>
      <w:r w:rsidR="001244FC" w:rsidRPr="007B0C5B">
        <w:rPr>
          <w:sz w:val="28"/>
          <w:szCs w:val="28"/>
        </w:rPr>
        <w:t xml:space="preserve">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6" w:history="1">
        <w:r w:rsidR="001244FC" w:rsidRPr="007B0C5B">
          <w:rPr>
            <w:rStyle w:val="a6"/>
            <w:sz w:val="28"/>
            <w:szCs w:val="28"/>
            <w:lang w:val="en-US"/>
          </w:rPr>
          <w:t>www</w:t>
        </w:r>
        <w:r w:rsidR="001244FC" w:rsidRPr="007B0C5B">
          <w:rPr>
            <w:rStyle w:val="a6"/>
            <w:sz w:val="28"/>
            <w:szCs w:val="28"/>
          </w:rPr>
          <w:t>.</w:t>
        </w:r>
        <w:r w:rsidR="001244FC" w:rsidRPr="007B0C5B">
          <w:rPr>
            <w:rStyle w:val="a6"/>
            <w:sz w:val="28"/>
            <w:szCs w:val="28"/>
            <w:lang w:val="en-US"/>
          </w:rPr>
          <w:t>torgi</w:t>
        </w:r>
        <w:r w:rsidR="001244FC" w:rsidRPr="007B0C5B">
          <w:rPr>
            <w:rStyle w:val="a6"/>
            <w:sz w:val="28"/>
            <w:szCs w:val="28"/>
          </w:rPr>
          <w:t>.</w:t>
        </w:r>
        <w:r w:rsidR="001244FC" w:rsidRPr="007B0C5B">
          <w:rPr>
            <w:rStyle w:val="a6"/>
            <w:sz w:val="28"/>
            <w:szCs w:val="28"/>
            <w:lang w:val="en-US"/>
          </w:rPr>
          <w:t>gov</w:t>
        </w:r>
        <w:r w:rsidR="001244FC" w:rsidRPr="007B0C5B">
          <w:rPr>
            <w:rStyle w:val="a6"/>
            <w:sz w:val="28"/>
            <w:szCs w:val="28"/>
          </w:rPr>
          <w:t>.</w:t>
        </w:r>
        <w:r w:rsidR="001244FC" w:rsidRPr="007B0C5B">
          <w:rPr>
            <w:rStyle w:val="a6"/>
            <w:sz w:val="28"/>
            <w:szCs w:val="28"/>
            <w:lang w:val="en-US"/>
          </w:rPr>
          <w:t>ru</w:t>
        </w:r>
      </w:hyperlink>
      <w:r w:rsidR="001244FC" w:rsidRPr="007B0C5B">
        <w:rPr>
          <w:sz w:val="28"/>
          <w:szCs w:val="28"/>
        </w:rPr>
        <w:t xml:space="preserve">,  на официальном сайте муниципального района </w:t>
      </w:r>
      <w:proofErr w:type="spellStart"/>
      <w:r w:rsidR="001244FC" w:rsidRPr="007B0C5B">
        <w:rPr>
          <w:sz w:val="28"/>
          <w:szCs w:val="28"/>
        </w:rPr>
        <w:t>Мишкинского</w:t>
      </w:r>
      <w:proofErr w:type="spellEnd"/>
      <w:r w:rsidR="001244FC" w:rsidRPr="007B0C5B">
        <w:rPr>
          <w:sz w:val="28"/>
          <w:szCs w:val="28"/>
        </w:rPr>
        <w:t xml:space="preserve"> района Республики Башкортостан </w:t>
      </w:r>
      <w:hyperlink r:id="rId7" w:history="1">
        <w:r w:rsidR="001244FC" w:rsidRPr="007B0C5B">
          <w:rPr>
            <w:rStyle w:val="a6"/>
            <w:sz w:val="28"/>
            <w:szCs w:val="28"/>
            <w:lang w:val="en-US"/>
          </w:rPr>
          <w:t>https</w:t>
        </w:r>
        <w:r w:rsidR="001244FC" w:rsidRPr="007B0C5B">
          <w:rPr>
            <w:rStyle w:val="a6"/>
            <w:sz w:val="28"/>
            <w:szCs w:val="28"/>
          </w:rPr>
          <w:t>://</w:t>
        </w:r>
        <w:r w:rsidR="001244FC" w:rsidRPr="007B0C5B">
          <w:rPr>
            <w:rStyle w:val="a6"/>
            <w:sz w:val="28"/>
            <w:szCs w:val="28"/>
            <w:lang w:val="en-US"/>
          </w:rPr>
          <w:t>mishkan</w:t>
        </w:r>
        <w:r w:rsidR="001244FC" w:rsidRPr="007B0C5B">
          <w:rPr>
            <w:rStyle w:val="a6"/>
            <w:sz w:val="28"/>
            <w:szCs w:val="28"/>
          </w:rPr>
          <w:t>.</w:t>
        </w:r>
        <w:r w:rsidR="001244FC" w:rsidRPr="007B0C5B">
          <w:rPr>
            <w:rStyle w:val="a6"/>
            <w:sz w:val="28"/>
            <w:szCs w:val="28"/>
            <w:lang w:val="en-US"/>
          </w:rPr>
          <w:t>bashkortostan</w:t>
        </w:r>
        <w:r w:rsidR="001244FC" w:rsidRPr="007B0C5B">
          <w:rPr>
            <w:rStyle w:val="a6"/>
            <w:sz w:val="28"/>
            <w:szCs w:val="28"/>
          </w:rPr>
          <w:t>.</w:t>
        </w:r>
        <w:r w:rsidR="001244FC" w:rsidRPr="007B0C5B">
          <w:rPr>
            <w:rStyle w:val="a6"/>
            <w:sz w:val="28"/>
            <w:szCs w:val="28"/>
            <w:lang w:val="en-US"/>
          </w:rPr>
          <w:t>ru</w:t>
        </w:r>
        <w:r w:rsidR="001244FC" w:rsidRPr="007B0C5B"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и на официальном </w:t>
      </w:r>
      <w:r>
        <w:rPr>
          <w:sz w:val="28"/>
          <w:szCs w:val="28"/>
        </w:rPr>
        <w:t xml:space="preserve">сайте Администрации  </w:t>
      </w: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923E3D">
        <w:rPr>
          <w:sz w:val="28"/>
          <w:szCs w:val="28"/>
        </w:rPr>
        <w:t xml:space="preserve"> </w:t>
      </w:r>
      <w:hyperlink r:id="rId8" w:history="1">
        <w:r w:rsidR="00923E3D" w:rsidRPr="0049792D">
          <w:rPr>
            <w:rStyle w:val="a6"/>
            <w:sz w:val="28"/>
            <w:szCs w:val="28"/>
          </w:rPr>
          <w:t>https://</w:t>
        </w:r>
        <w:r w:rsidR="00923E3D" w:rsidRPr="0049792D">
          <w:rPr>
            <w:rStyle w:val="a6"/>
            <w:sz w:val="28"/>
            <w:szCs w:val="28"/>
            <w:lang w:val="en-US"/>
          </w:rPr>
          <w:t>irsai</w:t>
        </w:r>
        <w:r w:rsidR="00923E3D" w:rsidRPr="0049792D">
          <w:rPr>
            <w:rStyle w:val="a6"/>
            <w:sz w:val="28"/>
            <w:szCs w:val="28"/>
          </w:rPr>
          <w:t>.mishkan.ru/</w:t>
        </w:r>
      </w:hyperlink>
      <w:r w:rsidR="00923E3D" w:rsidRPr="007B0C5B">
        <w:rPr>
          <w:sz w:val="28"/>
          <w:szCs w:val="28"/>
          <w:lang w:eastAsia="ar-SA"/>
        </w:rPr>
        <w:t>.</w:t>
      </w:r>
      <w:r w:rsidR="00923E3D">
        <w:rPr>
          <w:sz w:val="28"/>
          <w:szCs w:val="28"/>
        </w:rPr>
        <w:t xml:space="preserve"> </w:t>
      </w:r>
    </w:p>
    <w:p w:rsidR="002B47DF" w:rsidRDefault="002B47DF" w:rsidP="002B47DF">
      <w:pPr>
        <w:pStyle w:val="a7"/>
        <w:spacing w:before="0" w:beforeAutospacing="0" w:after="0" w:afterAutospacing="0"/>
        <w:jc w:val="both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  <w:t xml:space="preserve">4. </w:t>
      </w:r>
      <w:r>
        <w:rPr>
          <w:sz w:val="28"/>
          <w:szCs w:val="28"/>
        </w:rPr>
        <w:t xml:space="preserve">Конкурсной (аукционной) комиссии </w:t>
      </w:r>
      <w:proofErr w:type="gramStart"/>
      <w:r>
        <w:rPr>
          <w:sz w:val="28"/>
          <w:szCs w:val="28"/>
        </w:rPr>
        <w:t>по  проведению</w:t>
      </w:r>
      <w:proofErr w:type="gramEnd"/>
      <w:r>
        <w:rPr>
          <w:sz w:val="28"/>
          <w:szCs w:val="28"/>
        </w:rPr>
        <w:t xml:space="preserve"> аукционов  на право заключения  договоров аренды,  договоров безвозмездного пользования, продажи в отношении муниципального имущества и земельных участков, находящихся в муниципальной собственности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 Республики Башкортостан, утвержденной Пос</w:t>
      </w:r>
      <w:r w:rsidR="00407BA2">
        <w:rPr>
          <w:sz w:val="28"/>
          <w:szCs w:val="28"/>
        </w:rPr>
        <w:t>тановлением от 24.11.2021г.</w:t>
      </w:r>
      <w:r w:rsidR="00407BA2" w:rsidRPr="00407BA2">
        <w:rPr>
          <w:sz w:val="28"/>
          <w:szCs w:val="28"/>
        </w:rPr>
        <w:t xml:space="preserve"> </w:t>
      </w:r>
      <w:r w:rsidR="00407BA2">
        <w:rPr>
          <w:sz w:val="28"/>
          <w:szCs w:val="28"/>
        </w:rPr>
        <w:t xml:space="preserve">№85  (в ред. от 02.05.2023г. №36) </w:t>
      </w:r>
      <w:r>
        <w:rPr>
          <w:kern w:val="36"/>
          <w:sz w:val="28"/>
          <w:szCs w:val="28"/>
        </w:rPr>
        <w:t>п</w:t>
      </w:r>
      <w:r>
        <w:rPr>
          <w:sz w:val="28"/>
          <w:szCs w:val="28"/>
        </w:rPr>
        <w:t>ровести аукцион в сроки, определенные законодательством</w:t>
      </w:r>
      <w:r w:rsidR="00407BA2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  <w:r w:rsidR="00407BA2">
        <w:rPr>
          <w:sz w:val="28"/>
          <w:szCs w:val="28"/>
        </w:rPr>
        <w:t xml:space="preserve"> </w:t>
      </w:r>
    </w:p>
    <w:p w:rsidR="002B47DF" w:rsidRDefault="002B47DF" w:rsidP="002B47D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5.  Контроль за исполнением </w:t>
      </w:r>
      <w:proofErr w:type="gramStart"/>
      <w:r>
        <w:rPr>
          <w:sz w:val="28"/>
          <w:szCs w:val="28"/>
        </w:rPr>
        <w:t>данного  распоряжения</w:t>
      </w:r>
      <w:proofErr w:type="gramEnd"/>
      <w:r>
        <w:rPr>
          <w:sz w:val="28"/>
          <w:szCs w:val="28"/>
        </w:rPr>
        <w:t xml:space="preserve">  оставляю за собой. </w:t>
      </w:r>
    </w:p>
    <w:p w:rsidR="002B47DF" w:rsidRDefault="002B47DF" w:rsidP="002B4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47DF" w:rsidRDefault="002B47DF" w:rsidP="002B47DF">
      <w:pPr>
        <w:ind w:left="540"/>
        <w:jc w:val="both"/>
        <w:rPr>
          <w:sz w:val="22"/>
          <w:szCs w:val="22"/>
        </w:rPr>
      </w:pPr>
      <w:r>
        <w:tab/>
        <w:t xml:space="preserve"> </w:t>
      </w:r>
    </w:p>
    <w:p w:rsidR="002B47DF" w:rsidRDefault="002B47DF" w:rsidP="002B47DF">
      <w:pPr>
        <w:ind w:left="540"/>
        <w:jc w:val="both"/>
        <w:rPr>
          <w:sz w:val="22"/>
          <w:szCs w:val="22"/>
        </w:rPr>
      </w:pPr>
    </w:p>
    <w:p w:rsidR="007A1C59" w:rsidRDefault="00407BA2" w:rsidP="007A1C59">
      <w:pPr>
        <w:jc w:val="both"/>
        <w:rPr>
          <w:sz w:val="28"/>
        </w:rPr>
      </w:pPr>
      <w:r>
        <w:rPr>
          <w:sz w:val="28"/>
          <w:szCs w:val="28"/>
        </w:rPr>
        <w:t>Глава</w:t>
      </w:r>
      <w:r w:rsidR="002B47DF">
        <w:rPr>
          <w:sz w:val="28"/>
          <w:szCs w:val="28"/>
        </w:rPr>
        <w:t xml:space="preserve"> сельского поселения</w:t>
      </w:r>
      <w:r w:rsidR="002B47DF">
        <w:rPr>
          <w:sz w:val="28"/>
          <w:szCs w:val="28"/>
        </w:rPr>
        <w:tab/>
        <w:t xml:space="preserve">                                     </w:t>
      </w:r>
      <w:r w:rsidR="007A1C59">
        <w:rPr>
          <w:sz w:val="28"/>
        </w:rPr>
        <w:t xml:space="preserve">     </w:t>
      </w:r>
      <w:r w:rsidR="009C6DAD">
        <w:rPr>
          <w:sz w:val="28"/>
        </w:rPr>
        <w:t xml:space="preserve">С.В. </w:t>
      </w:r>
      <w:proofErr w:type="spellStart"/>
      <w:r w:rsidR="009C6DAD">
        <w:rPr>
          <w:sz w:val="28"/>
        </w:rPr>
        <w:t>Хазиев</w:t>
      </w:r>
      <w:proofErr w:type="spellEnd"/>
    </w:p>
    <w:p w:rsidR="008C6F86" w:rsidRDefault="008C6F86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sectPr w:rsidR="006A26DD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7DF4"/>
    <w:multiLevelType w:val="hybridMultilevel"/>
    <w:tmpl w:val="77207F12"/>
    <w:lvl w:ilvl="0" w:tplc="C9DEE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59"/>
    <w:rsid w:val="000A4722"/>
    <w:rsid w:val="001244FC"/>
    <w:rsid w:val="0017489A"/>
    <w:rsid w:val="001B460B"/>
    <w:rsid w:val="001C0BAC"/>
    <w:rsid w:val="002B3AAB"/>
    <w:rsid w:val="002B47DF"/>
    <w:rsid w:val="00340F28"/>
    <w:rsid w:val="00407BA2"/>
    <w:rsid w:val="004468AC"/>
    <w:rsid w:val="006A26DD"/>
    <w:rsid w:val="006C2DB5"/>
    <w:rsid w:val="00721446"/>
    <w:rsid w:val="007A1C59"/>
    <w:rsid w:val="008044DA"/>
    <w:rsid w:val="008C6F86"/>
    <w:rsid w:val="00923E3D"/>
    <w:rsid w:val="009C6DAD"/>
    <w:rsid w:val="00C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6923"/>
  <w15:docId w15:val="{69DAAE8A-53F3-4F8B-8162-8D85823C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5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D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DA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6A26DD"/>
    <w:rPr>
      <w:color w:val="0000FF"/>
      <w:u w:val="single"/>
    </w:rPr>
  </w:style>
  <w:style w:type="paragraph" w:styleId="a7">
    <w:name w:val="Normal (Web)"/>
    <w:basedOn w:val="a"/>
    <w:semiHidden/>
    <w:unhideWhenUsed/>
    <w:rsid w:val="006A26D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6A26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A2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sai.mishk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shkan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</cp:revision>
  <cp:lastPrinted>2023-05-02T06:59:00Z</cp:lastPrinted>
  <dcterms:created xsi:type="dcterms:W3CDTF">2023-05-02T07:00:00Z</dcterms:created>
  <dcterms:modified xsi:type="dcterms:W3CDTF">2023-05-02T07:00:00Z</dcterms:modified>
</cp:coreProperties>
</file>