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5D2788" w:rsidRPr="005C5453" w:rsidTr="002805C6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D2788" w:rsidRPr="005C5453" w:rsidRDefault="005D2788" w:rsidP="002805C6">
            <w:pPr>
              <w:spacing w:line="276" w:lineRule="auto"/>
              <w:jc w:val="center"/>
              <w:rPr>
                <w:spacing w:val="-20"/>
                <w:szCs w:val="20"/>
              </w:rPr>
            </w:pPr>
            <w:r w:rsidRPr="005C5453">
              <w:rPr>
                <w:spacing w:val="-20"/>
                <w:szCs w:val="20"/>
              </w:rPr>
              <w:t xml:space="preserve">    </w:t>
            </w:r>
          </w:p>
          <w:p w:rsidR="005D2788" w:rsidRPr="005C5453" w:rsidRDefault="005D2788" w:rsidP="002805C6">
            <w:pPr>
              <w:jc w:val="center"/>
              <w:rPr>
                <w:rFonts w:ascii="Lucida Sans Unicode" w:hAnsi="Lucida Sans Unicode" w:cs="Lucida Sans Unicode"/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spacing w:val="-20"/>
                <w:szCs w:val="20"/>
              </w:rPr>
              <w:t xml:space="preserve">  </w:t>
            </w: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БАШ</w:t>
            </w:r>
            <w:r w:rsidRPr="005C5453">
              <w:rPr>
                <w:rFonts w:ascii="Lucida Sans Unicode" w:hAnsi="Lucida Sans Unicode" w:cs="Lucida Sans Unicode"/>
                <w:b/>
                <w:spacing w:val="-20"/>
                <w:sz w:val="20"/>
                <w:szCs w:val="20"/>
                <w:lang w:val="be-BY"/>
              </w:rPr>
              <w:t>ҠОРТОСТАН РЕСПУБЛИКАҺЫ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МИШК</w:t>
            </w:r>
            <w:r w:rsidRPr="005C5453">
              <w:rPr>
                <w:rFonts w:ascii="Arial" w:hAnsi="Arial" w:cs="Arial"/>
                <w:spacing w:val="-20"/>
                <w:sz w:val="20"/>
                <w:szCs w:val="20"/>
                <w:lang w:val="be-BY"/>
              </w:rPr>
              <w:t>Ә</w:t>
            </w: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 xml:space="preserve">  РАЙОНЫ</w:t>
            </w:r>
          </w:p>
          <w:p w:rsidR="005D2788" w:rsidRPr="005C5453" w:rsidRDefault="005D2788" w:rsidP="002805C6">
            <w:pPr>
              <w:jc w:val="center"/>
              <w:rPr>
                <w:rFonts w:ascii="Lucida Sans Unicode" w:hAnsi="Lucida Sans Unicode" w:cs="Lucida Sans Unicode"/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МУНИЦИПАЛЬ РАЙОНЫНЫ</w:t>
            </w:r>
            <w:r w:rsidRPr="005C5453">
              <w:rPr>
                <w:rFonts w:ascii="Lucida Sans Unicode" w:hAnsi="Lucida Sans Unicode" w:cs="Lucida Sans Unicode"/>
                <w:b/>
                <w:spacing w:val="-20"/>
                <w:sz w:val="20"/>
                <w:szCs w:val="20"/>
                <w:lang w:val="be-BY"/>
              </w:rPr>
              <w:t>Ң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ИРСАЙ АУЫЛ СОВЕТЫ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АУЫЛ БИЛӘМӘҺЕ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  <w:lang w:val="be-BY"/>
              </w:rPr>
              <w:t>СОВЕТЫ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5D2788" w:rsidRPr="005C5453" w:rsidRDefault="005D2788" w:rsidP="002805C6">
            <w:pPr>
              <w:jc w:val="center"/>
              <w:rPr>
                <w:rFonts w:ascii="AC_Prg" w:hAnsi="AC_Prg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D2788" w:rsidRPr="005C5453" w:rsidRDefault="005D2788" w:rsidP="002805C6">
            <w:pPr>
              <w:spacing w:line="276" w:lineRule="auto"/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5C5453">
              <w:rPr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D2788" w:rsidRPr="005C5453" w:rsidRDefault="005D2788" w:rsidP="002805C6">
            <w:pPr>
              <w:spacing w:line="27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  <w:r w:rsidRPr="005C5453">
              <w:rPr>
                <w:rFonts w:ascii="AC_Prg" w:hAnsi="AC_Prg"/>
                <w:b/>
                <w:spacing w:val="-20"/>
                <w:sz w:val="20"/>
                <w:szCs w:val="20"/>
              </w:rPr>
              <w:t>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СОВЕТ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ИРСАЕВСКИЙ СЕЛЬСОВЕТ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5D2788" w:rsidRPr="005C5453" w:rsidRDefault="005D2788" w:rsidP="002805C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C5453">
              <w:rPr>
                <w:b/>
                <w:spacing w:val="-20"/>
                <w:sz w:val="20"/>
                <w:szCs w:val="20"/>
              </w:rPr>
              <w:t>МИШКИНСКИЙ РАЙОН</w:t>
            </w:r>
          </w:p>
          <w:p w:rsidR="005D2788" w:rsidRPr="005C5453" w:rsidRDefault="005D2788" w:rsidP="002805C6">
            <w:pPr>
              <w:rPr>
                <w:b/>
                <w:spacing w:val="-20"/>
                <w:sz w:val="20"/>
                <w:szCs w:val="20"/>
              </w:rPr>
            </w:pPr>
          </w:p>
          <w:p w:rsidR="005D2788" w:rsidRPr="005C5453" w:rsidRDefault="005D2788" w:rsidP="002805C6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</w:p>
        </w:tc>
      </w:tr>
    </w:tbl>
    <w:p w:rsidR="005D2788" w:rsidRPr="005C5453" w:rsidRDefault="005D2788" w:rsidP="005D2788">
      <w:pPr>
        <w:spacing w:line="276" w:lineRule="auto"/>
        <w:jc w:val="both"/>
        <w:rPr>
          <w:b/>
          <w:bCs/>
          <w:sz w:val="22"/>
          <w:szCs w:val="22"/>
        </w:rPr>
      </w:pPr>
    </w:p>
    <w:p w:rsidR="005D2788" w:rsidRPr="005C5453" w:rsidRDefault="005D2788" w:rsidP="005D2788">
      <w:pPr>
        <w:spacing w:line="276" w:lineRule="auto"/>
        <w:jc w:val="both"/>
        <w:rPr>
          <w:b/>
          <w:bCs/>
          <w:sz w:val="22"/>
          <w:szCs w:val="22"/>
        </w:rPr>
      </w:pPr>
    </w:p>
    <w:p w:rsidR="005D2788" w:rsidRPr="005C5453" w:rsidRDefault="005D2788" w:rsidP="005D2788">
      <w:pPr>
        <w:spacing w:line="276" w:lineRule="auto"/>
        <w:jc w:val="center"/>
        <w:rPr>
          <w:b/>
          <w:bCs/>
          <w:spacing w:val="-20"/>
          <w:szCs w:val="20"/>
        </w:rPr>
      </w:pPr>
      <w:r w:rsidRPr="005C5453">
        <w:rPr>
          <w:rFonts w:ascii="Lucida Sans Unicode" w:hAnsi="Lucida Sans Unicode" w:cs="Lucida Sans Unicode"/>
          <w:b/>
          <w:bCs/>
          <w:spacing w:val="-20"/>
          <w:szCs w:val="20"/>
          <w:lang w:val="be-BY"/>
        </w:rPr>
        <w:t>ҠАРАР</w:t>
      </w:r>
      <w:r w:rsidRPr="005C5453">
        <w:rPr>
          <w:b/>
          <w:bCs/>
          <w:spacing w:val="-20"/>
          <w:szCs w:val="20"/>
          <w:lang w:val="be-BY"/>
        </w:rPr>
        <w:t xml:space="preserve">                                                                       </w:t>
      </w:r>
      <w:r w:rsidRPr="005C5453">
        <w:rPr>
          <w:b/>
          <w:bCs/>
          <w:spacing w:val="-20"/>
          <w:szCs w:val="20"/>
        </w:rPr>
        <w:t>РЕШЕНИЕ</w:t>
      </w:r>
    </w:p>
    <w:p w:rsidR="005D2788" w:rsidRPr="005C5453" w:rsidRDefault="005D2788" w:rsidP="005D2788">
      <w:pPr>
        <w:spacing w:line="276" w:lineRule="auto"/>
        <w:jc w:val="center"/>
        <w:rPr>
          <w:spacing w:val="-20"/>
          <w:sz w:val="28"/>
          <w:szCs w:val="28"/>
        </w:rPr>
      </w:pPr>
    </w:p>
    <w:p w:rsidR="005D2788" w:rsidRPr="005C5453" w:rsidRDefault="005D2788" w:rsidP="005D278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pacing w:val="-20"/>
          <w:sz w:val="28"/>
          <w:szCs w:val="28"/>
        </w:rPr>
      </w:pPr>
      <w:r w:rsidRPr="005C5453">
        <w:rPr>
          <w:spacing w:val="-20"/>
          <w:sz w:val="28"/>
          <w:szCs w:val="28"/>
        </w:rPr>
        <w:t>22 декабрь 2022 й.                                               22 декабря 2022 г.</w:t>
      </w:r>
    </w:p>
    <w:p w:rsidR="005D2788" w:rsidRPr="005C5453" w:rsidRDefault="005D2788" w:rsidP="005D278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pacing w:val="-20"/>
          <w:sz w:val="28"/>
          <w:szCs w:val="28"/>
        </w:rPr>
      </w:pPr>
    </w:p>
    <w:p w:rsidR="005D2788" w:rsidRPr="005C5453" w:rsidRDefault="005D2788" w:rsidP="005D278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pacing w:val="-20"/>
          <w:sz w:val="28"/>
          <w:szCs w:val="28"/>
        </w:rPr>
      </w:pPr>
      <w:proofErr w:type="gramStart"/>
      <w:r w:rsidRPr="005C5453">
        <w:rPr>
          <w:spacing w:val="-20"/>
          <w:sz w:val="28"/>
          <w:szCs w:val="28"/>
        </w:rPr>
        <w:t xml:space="preserve">№  </w:t>
      </w:r>
      <w:r>
        <w:rPr>
          <w:spacing w:val="-20"/>
          <w:sz w:val="28"/>
          <w:szCs w:val="28"/>
        </w:rPr>
        <w:t>319</w:t>
      </w:r>
      <w:proofErr w:type="gramEnd"/>
    </w:p>
    <w:p w:rsidR="005D2788" w:rsidRPr="005C5453" w:rsidRDefault="005D2788" w:rsidP="005D278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pacing w:val="-20"/>
          <w:sz w:val="28"/>
          <w:szCs w:val="28"/>
        </w:rPr>
      </w:pPr>
    </w:p>
    <w:p w:rsidR="005D2788" w:rsidRDefault="005D2788" w:rsidP="005D278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5C5453">
        <w:rPr>
          <w:spacing w:val="-2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5C5453">
        <w:rPr>
          <w:spacing w:val="-20"/>
          <w:sz w:val="28"/>
          <w:szCs w:val="28"/>
        </w:rPr>
        <w:t xml:space="preserve">д. </w:t>
      </w:r>
      <w:proofErr w:type="spellStart"/>
      <w:r w:rsidRPr="005C5453">
        <w:rPr>
          <w:spacing w:val="-20"/>
          <w:sz w:val="28"/>
          <w:szCs w:val="28"/>
        </w:rPr>
        <w:t>Ирсаево</w:t>
      </w:r>
      <w:proofErr w:type="spellEnd"/>
    </w:p>
    <w:p w:rsidR="005D2788" w:rsidRDefault="005D2788" w:rsidP="005D2788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5D2788" w:rsidRPr="00F04ADB" w:rsidRDefault="005D2788" w:rsidP="005D2788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5D2788" w:rsidRPr="005C5453" w:rsidRDefault="005D2788" w:rsidP="005D2788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5C5453">
        <w:rPr>
          <w:sz w:val="28"/>
          <w:szCs w:val="28"/>
        </w:rPr>
        <w:t xml:space="preserve">Об утверждении Порядка создания координационного органа </w:t>
      </w:r>
    </w:p>
    <w:p w:rsidR="005D2788" w:rsidRPr="005C5453" w:rsidRDefault="005D2788" w:rsidP="005D2788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5C5453">
        <w:rPr>
          <w:sz w:val="28"/>
          <w:szCs w:val="28"/>
        </w:rPr>
        <w:t xml:space="preserve">в сфере профилактики </w:t>
      </w:r>
      <w:proofErr w:type="gramStart"/>
      <w:r w:rsidRPr="005C5453">
        <w:rPr>
          <w:sz w:val="28"/>
          <w:szCs w:val="28"/>
        </w:rPr>
        <w:t>правонарушений  в</w:t>
      </w:r>
      <w:proofErr w:type="gramEnd"/>
      <w:r w:rsidRPr="005C5453">
        <w:rPr>
          <w:sz w:val="28"/>
          <w:szCs w:val="28"/>
        </w:rPr>
        <w:t xml:space="preserve"> сельском поселении</w:t>
      </w:r>
    </w:p>
    <w:p w:rsidR="005D2788" w:rsidRPr="005C5453" w:rsidRDefault="005D2788" w:rsidP="005D2788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proofErr w:type="spellStart"/>
      <w:r w:rsidRPr="005C5453"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муниципального района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</w:t>
      </w:r>
    </w:p>
    <w:p w:rsidR="005D2788" w:rsidRPr="005C5453" w:rsidRDefault="005D2788" w:rsidP="005D2788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5C5453">
        <w:rPr>
          <w:sz w:val="28"/>
          <w:szCs w:val="28"/>
        </w:rPr>
        <w:t xml:space="preserve">Республики Башкортостан </w:t>
      </w:r>
    </w:p>
    <w:p w:rsidR="005D2788" w:rsidRPr="005C5453" w:rsidRDefault="005D2788" w:rsidP="005D2788">
      <w:pPr>
        <w:spacing w:line="276" w:lineRule="auto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 xml:space="preserve">        В соответствии со статьей 30 Федерального закона от 23.06.2016 № 182-ФЗ «Об основах системы профилактики правонарушений в Российской Федерации», с ц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лью обеспечения взаимодействия лиц, участвующих в профилактике правонаруш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 xml:space="preserve">ний, и принятия решений в сфере профилактики правонарушений, Совет сельского поселения </w:t>
      </w:r>
      <w:proofErr w:type="spellStart"/>
      <w:r w:rsidRPr="005C5453"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муниципального района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 РЕШИЛ: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 xml:space="preserve">      1. Утвердить прилагаемый Порядок создания координационного органа в сфере профилактики правонарушений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</w:t>
      </w:r>
      <w:r w:rsidRPr="005C5453">
        <w:rPr>
          <w:sz w:val="28"/>
          <w:szCs w:val="28"/>
        </w:rPr>
        <w:t>у</w:t>
      </w:r>
      <w:r w:rsidRPr="005C5453">
        <w:rPr>
          <w:sz w:val="28"/>
          <w:szCs w:val="28"/>
        </w:rPr>
        <w:t xml:space="preserve">ниципального района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Башкортостан.</w:t>
      </w:r>
    </w:p>
    <w:p w:rsidR="005D2788" w:rsidRPr="005C5453" w:rsidRDefault="005D2788" w:rsidP="005D2788">
      <w:pPr>
        <w:spacing w:line="276" w:lineRule="auto"/>
        <w:jc w:val="both"/>
        <w:rPr>
          <w:rFonts w:eastAsia="Calibri"/>
          <w:sz w:val="28"/>
          <w:szCs w:val="28"/>
        </w:rPr>
      </w:pPr>
      <w:r w:rsidRPr="005C5453">
        <w:rPr>
          <w:sz w:val="28"/>
          <w:szCs w:val="28"/>
        </w:rPr>
        <w:t xml:space="preserve">     2. </w:t>
      </w:r>
      <w:r w:rsidRPr="005C5453">
        <w:rPr>
          <w:rFonts w:eastAsia="Calibri"/>
          <w:sz w:val="28"/>
          <w:szCs w:val="28"/>
        </w:rPr>
        <w:t xml:space="preserve">Настоящее решение обнародовать путем размещения на информационном </w:t>
      </w:r>
    </w:p>
    <w:p w:rsidR="005D2788" w:rsidRPr="005C5453" w:rsidRDefault="005D2788" w:rsidP="005D2788">
      <w:pPr>
        <w:spacing w:line="276" w:lineRule="auto"/>
        <w:jc w:val="both"/>
        <w:rPr>
          <w:rFonts w:eastAsia="Calibri"/>
          <w:sz w:val="28"/>
          <w:szCs w:val="28"/>
        </w:rPr>
      </w:pPr>
      <w:r w:rsidRPr="005C5453">
        <w:rPr>
          <w:rFonts w:eastAsia="Calibri"/>
          <w:sz w:val="28"/>
          <w:szCs w:val="28"/>
        </w:rPr>
        <w:t xml:space="preserve">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Ирсаевский</w:t>
      </w:r>
      <w:proofErr w:type="spellEnd"/>
      <w:r w:rsidRPr="005C5453">
        <w:rPr>
          <w:rFonts w:eastAsia="Calibri"/>
          <w:sz w:val="28"/>
          <w:szCs w:val="28"/>
        </w:rPr>
        <w:t xml:space="preserve"> сельсовет м</w:t>
      </w:r>
      <w:r w:rsidRPr="005C5453">
        <w:rPr>
          <w:rFonts w:eastAsia="Calibri"/>
          <w:sz w:val="28"/>
          <w:szCs w:val="28"/>
        </w:rPr>
        <w:t>у</w:t>
      </w:r>
      <w:r w:rsidRPr="005C5453">
        <w:rPr>
          <w:rFonts w:eastAsia="Calibri"/>
          <w:sz w:val="28"/>
          <w:szCs w:val="28"/>
        </w:rPr>
        <w:t xml:space="preserve">ниципального района </w:t>
      </w:r>
      <w:proofErr w:type="spellStart"/>
      <w:r w:rsidRPr="005C5453">
        <w:rPr>
          <w:rFonts w:eastAsia="Calibri"/>
          <w:sz w:val="28"/>
          <w:szCs w:val="28"/>
        </w:rPr>
        <w:t>Мишкинский</w:t>
      </w:r>
      <w:proofErr w:type="spellEnd"/>
      <w:r w:rsidRPr="005C5453">
        <w:rPr>
          <w:rFonts w:eastAsia="Calibri"/>
          <w:sz w:val="28"/>
          <w:szCs w:val="28"/>
        </w:rPr>
        <w:t xml:space="preserve"> район Республики Башкортостан (д. </w:t>
      </w:r>
      <w:proofErr w:type="spellStart"/>
      <w:proofErr w:type="gramStart"/>
      <w:r>
        <w:rPr>
          <w:rFonts w:eastAsia="Calibri"/>
          <w:sz w:val="28"/>
          <w:szCs w:val="28"/>
        </w:rPr>
        <w:t>Ирсаево</w:t>
      </w:r>
      <w:proofErr w:type="spellEnd"/>
      <w:r>
        <w:rPr>
          <w:rFonts w:eastAsia="Calibri"/>
          <w:sz w:val="28"/>
          <w:szCs w:val="28"/>
        </w:rPr>
        <w:t>,</w:t>
      </w:r>
      <w:r w:rsidRPr="005C5453">
        <w:rPr>
          <w:rFonts w:eastAsia="Calibri"/>
          <w:sz w:val="28"/>
          <w:szCs w:val="28"/>
        </w:rPr>
        <w:t xml:space="preserve">  </w:t>
      </w:r>
      <w:proofErr w:type="spellStart"/>
      <w:r w:rsidRPr="005C5453">
        <w:rPr>
          <w:rFonts w:eastAsia="Calibri"/>
          <w:sz w:val="28"/>
          <w:szCs w:val="28"/>
        </w:rPr>
        <w:t>ул.</w:t>
      </w:r>
      <w:r>
        <w:rPr>
          <w:rFonts w:eastAsia="Calibri"/>
          <w:sz w:val="28"/>
          <w:szCs w:val="28"/>
        </w:rPr>
        <w:t>Школьная</w:t>
      </w:r>
      <w:proofErr w:type="spellEnd"/>
      <w:proofErr w:type="gramEnd"/>
      <w:r w:rsidRPr="005C545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C5453">
        <w:rPr>
          <w:rFonts w:eastAsia="Calibri"/>
          <w:sz w:val="28"/>
          <w:szCs w:val="28"/>
        </w:rPr>
        <w:t>д.2) и разместить на официальном сайте Администрации муниц</w:t>
      </w:r>
      <w:r w:rsidRPr="005C5453">
        <w:rPr>
          <w:rFonts w:eastAsia="Calibri"/>
          <w:sz w:val="28"/>
          <w:szCs w:val="28"/>
        </w:rPr>
        <w:t>и</w:t>
      </w:r>
      <w:r w:rsidRPr="005C5453">
        <w:rPr>
          <w:rFonts w:eastAsia="Calibri"/>
          <w:sz w:val="28"/>
          <w:szCs w:val="28"/>
        </w:rPr>
        <w:t xml:space="preserve">пального района </w:t>
      </w:r>
      <w:proofErr w:type="spellStart"/>
      <w:r w:rsidRPr="005C5453">
        <w:rPr>
          <w:rFonts w:eastAsia="Calibri"/>
          <w:sz w:val="28"/>
          <w:szCs w:val="28"/>
        </w:rPr>
        <w:t>Мишкинский</w:t>
      </w:r>
      <w:proofErr w:type="spellEnd"/>
      <w:r w:rsidRPr="005C5453">
        <w:rPr>
          <w:rFonts w:eastAsia="Calibri"/>
          <w:sz w:val="28"/>
          <w:szCs w:val="28"/>
        </w:rPr>
        <w:t xml:space="preserve"> район Республики Башкортостан https://mishkan.ru в разделе пос</w:t>
      </w:r>
      <w:r w:rsidRPr="005C5453">
        <w:rPr>
          <w:rFonts w:eastAsia="Calibri"/>
          <w:sz w:val="28"/>
          <w:szCs w:val="28"/>
        </w:rPr>
        <w:t>е</w:t>
      </w:r>
      <w:r w:rsidRPr="005C5453">
        <w:rPr>
          <w:rFonts w:eastAsia="Calibri"/>
          <w:sz w:val="28"/>
          <w:szCs w:val="28"/>
        </w:rPr>
        <w:t xml:space="preserve">ления – </w:t>
      </w:r>
      <w:proofErr w:type="spellStart"/>
      <w:r>
        <w:rPr>
          <w:rFonts w:eastAsia="Calibri"/>
          <w:sz w:val="28"/>
          <w:szCs w:val="28"/>
        </w:rPr>
        <w:t>Ирсаевский</w:t>
      </w:r>
      <w:proofErr w:type="spellEnd"/>
      <w:r w:rsidRPr="005C5453">
        <w:rPr>
          <w:rFonts w:eastAsia="Calibri"/>
          <w:sz w:val="28"/>
          <w:szCs w:val="28"/>
        </w:rPr>
        <w:t>.</w:t>
      </w:r>
    </w:p>
    <w:p w:rsidR="005D2788" w:rsidRPr="005C5453" w:rsidRDefault="005D2788" w:rsidP="005D2788">
      <w:pPr>
        <w:spacing w:line="276" w:lineRule="auto"/>
        <w:jc w:val="both"/>
        <w:rPr>
          <w:color w:val="000000"/>
          <w:sz w:val="28"/>
          <w:szCs w:val="28"/>
        </w:rPr>
      </w:pPr>
      <w:r w:rsidRPr="005C5453">
        <w:rPr>
          <w:rFonts w:eastAsia="Calibri"/>
          <w:sz w:val="28"/>
          <w:szCs w:val="28"/>
        </w:rPr>
        <w:t xml:space="preserve">    </w:t>
      </w:r>
      <w:r w:rsidRPr="005C5453">
        <w:rPr>
          <w:sz w:val="28"/>
          <w:szCs w:val="28"/>
        </w:rPr>
        <w:t xml:space="preserve"> 3. Контроль исполнения настоящего решения возложить на постоянную коми</w:t>
      </w:r>
      <w:r w:rsidRPr="005C5453">
        <w:rPr>
          <w:sz w:val="28"/>
          <w:szCs w:val="28"/>
        </w:rPr>
        <w:t>с</w:t>
      </w:r>
      <w:r w:rsidRPr="005C5453">
        <w:rPr>
          <w:sz w:val="28"/>
          <w:szCs w:val="28"/>
        </w:rPr>
        <w:t xml:space="preserve">сию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муниципального района </w:t>
      </w:r>
      <w:proofErr w:type="spellStart"/>
      <w:r w:rsidRPr="005C5453">
        <w:rPr>
          <w:sz w:val="28"/>
          <w:szCs w:val="28"/>
        </w:rPr>
        <w:lastRenderedPageBreak/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</w:t>
      </w:r>
      <w:r w:rsidRPr="005C5453">
        <w:rPr>
          <w:b/>
          <w:bCs/>
          <w:sz w:val="28"/>
          <w:szCs w:val="28"/>
        </w:rPr>
        <w:t xml:space="preserve"> </w:t>
      </w:r>
      <w:r w:rsidRPr="005C5453">
        <w:rPr>
          <w:color w:val="000000"/>
          <w:sz w:val="28"/>
          <w:szCs w:val="28"/>
        </w:rPr>
        <w:t>по социально-гуманитарным вопр</w:t>
      </w:r>
      <w:r w:rsidRPr="005C5453">
        <w:rPr>
          <w:color w:val="000000"/>
          <w:sz w:val="28"/>
          <w:szCs w:val="28"/>
        </w:rPr>
        <w:t>о</w:t>
      </w:r>
      <w:r w:rsidRPr="005C5453">
        <w:rPr>
          <w:color w:val="000000"/>
          <w:sz w:val="28"/>
          <w:szCs w:val="28"/>
        </w:rPr>
        <w:t>сам.</w:t>
      </w:r>
    </w:p>
    <w:p w:rsidR="005D2788" w:rsidRPr="005C5453" w:rsidRDefault="005D2788" w:rsidP="005D2788">
      <w:pPr>
        <w:spacing w:after="120" w:line="276" w:lineRule="auto"/>
        <w:jc w:val="both"/>
        <w:rPr>
          <w:sz w:val="28"/>
          <w:szCs w:val="28"/>
        </w:rPr>
      </w:pPr>
    </w:p>
    <w:p w:rsidR="005D2788" w:rsidRPr="005C5453" w:rsidRDefault="005D2788" w:rsidP="005D2788">
      <w:pPr>
        <w:spacing w:after="120" w:line="276" w:lineRule="auto"/>
        <w:ind w:left="283" w:firstLine="567"/>
        <w:jc w:val="both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jc w:val="both"/>
        <w:rPr>
          <w:spacing w:val="-20"/>
          <w:sz w:val="28"/>
          <w:szCs w:val="28"/>
        </w:rPr>
      </w:pPr>
      <w:r w:rsidRPr="005C5453">
        <w:rPr>
          <w:spacing w:val="-20"/>
          <w:sz w:val="28"/>
          <w:szCs w:val="28"/>
        </w:rPr>
        <w:t>Глава сельского поселения</w:t>
      </w:r>
    </w:p>
    <w:p w:rsidR="005D2788" w:rsidRPr="005C5453" w:rsidRDefault="005D2788" w:rsidP="005D2788">
      <w:pPr>
        <w:spacing w:line="276" w:lineRule="auto"/>
        <w:jc w:val="both"/>
        <w:rPr>
          <w:spacing w:val="-20"/>
          <w:sz w:val="28"/>
          <w:szCs w:val="28"/>
        </w:rPr>
      </w:pPr>
      <w:proofErr w:type="spellStart"/>
      <w:r w:rsidRPr="005C5453">
        <w:rPr>
          <w:spacing w:val="-20"/>
          <w:sz w:val="28"/>
          <w:szCs w:val="28"/>
        </w:rPr>
        <w:t>Ирсаевский</w:t>
      </w:r>
      <w:proofErr w:type="spellEnd"/>
      <w:r w:rsidRPr="005C5453">
        <w:rPr>
          <w:spacing w:val="-20"/>
          <w:sz w:val="28"/>
          <w:szCs w:val="28"/>
        </w:rPr>
        <w:t xml:space="preserve"> сельсовет    </w:t>
      </w:r>
      <w:r w:rsidRPr="005C5453">
        <w:rPr>
          <w:bCs/>
          <w:spacing w:val="-20"/>
          <w:sz w:val="28"/>
          <w:szCs w:val="28"/>
        </w:rPr>
        <w:t xml:space="preserve"> </w:t>
      </w:r>
    </w:p>
    <w:p w:rsidR="005D2788" w:rsidRPr="005C5453" w:rsidRDefault="005D2788" w:rsidP="005D2788">
      <w:pPr>
        <w:spacing w:line="276" w:lineRule="auto"/>
        <w:jc w:val="both"/>
        <w:rPr>
          <w:bCs/>
          <w:sz w:val="28"/>
          <w:szCs w:val="28"/>
          <w:lang w:val="be-BY"/>
        </w:rPr>
      </w:pPr>
      <w:r w:rsidRPr="005C5453">
        <w:rPr>
          <w:bCs/>
          <w:sz w:val="28"/>
          <w:szCs w:val="28"/>
          <w:lang w:val="be-BY"/>
        </w:rPr>
        <w:t>муниципального района</w:t>
      </w:r>
    </w:p>
    <w:p w:rsidR="005D2788" w:rsidRPr="005C5453" w:rsidRDefault="005D2788" w:rsidP="005D2788">
      <w:pPr>
        <w:spacing w:line="276" w:lineRule="auto"/>
        <w:jc w:val="both"/>
        <w:rPr>
          <w:bCs/>
          <w:sz w:val="28"/>
          <w:szCs w:val="28"/>
          <w:lang w:val="be-BY"/>
        </w:rPr>
      </w:pPr>
      <w:r w:rsidRPr="005C5453">
        <w:rPr>
          <w:bCs/>
          <w:sz w:val="28"/>
          <w:szCs w:val="28"/>
          <w:lang w:val="be-BY"/>
        </w:rPr>
        <w:t>Мишкинский район</w:t>
      </w:r>
    </w:p>
    <w:p w:rsidR="005D2788" w:rsidRPr="005C5453" w:rsidRDefault="005D2788" w:rsidP="005D2788">
      <w:pPr>
        <w:spacing w:line="276" w:lineRule="auto"/>
        <w:jc w:val="both"/>
        <w:rPr>
          <w:bCs/>
          <w:sz w:val="28"/>
          <w:szCs w:val="28"/>
          <w:lang w:val="be-BY"/>
        </w:rPr>
      </w:pPr>
      <w:r w:rsidRPr="005C5453">
        <w:rPr>
          <w:bCs/>
          <w:sz w:val="28"/>
          <w:szCs w:val="28"/>
          <w:lang w:val="be-BY"/>
        </w:rPr>
        <w:t xml:space="preserve">Республики Башкортостан                                                         С.В. Хазиев </w:t>
      </w:r>
    </w:p>
    <w:p w:rsidR="005D2788" w:rsidRPr="005C5453" w:rsidRDefault="005D2788" w:rsidP="005D2788">
      <w:pPr>
        <w:spacing w:line="276" w:lineRule="auto"/>
        <w:jc w:val="both"/>
        <w:rPr>
          <w:bCs/>
          <w:sz w:val="28"/>
          <w:szCs w:val="28"/>
          <w:lang w:val="be-BY"/>
        </w:rPr>
      </w:pPr>
    </w:p>
    <w:p w:rsidR="005D2788" w:rsidRPr="005C5453" w:rsidRDefault="005D2788" w:rsidP="005D2788">
      <w:pPr>
        <w:jc w:val="both"/>
        <w:rPr>
          <w:b/>
          <w:bCs/>
          <w:sz w:val="28"/>
        </w:rPr>
      </w:pPr>
    </w:p>
    <w:p w:rsidR="005D2788" w:rsidRPr="005C5453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Default="005D2788" w:rsidP="005D2788">
      <w:pPr>
        <w:tabs>
          <w:tab w:val="right" w:pos="935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outlineLvl w:val="0"/>
        <w:rPr>
          <w:sz w:val="20"/>
          <w:szCs w:val="20"/>
        </w:rPr>
      </w:pPr>
      <w:r w:rsidRPr="005D2788">
        <w:rPr>
          <w:sz w:val="20"/>
          <w:szCs w:val="20"/>
        </w:rPr>
        <w:lastRenderedPageBreak/>
        <w:t>Приложение к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outlineLvl w:val="0"/>
        <w:rPr>
          <w:sz w:val="20"/>
          <w:szCs w:val="20"/>
        </w:rPr>
      </w:pPr>
      <w:r w:rsidRPr="005D2788">
        <w:rPr>
          <w:sz w:val="20"/>
          <w:szCs w:val="20"/>
        </w:rPr>
        <w:t>решению Совета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5D2788">
        <w:rPr>
          <w:sz w:val="20"/>
          <w:szCs w:val="20"/>
        </w:rPr>
        <w:t xml:space="preserve">сельского поселения 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Ирсаевский</w:t>
      </w:r>
      <w:proofErr w:type="spellEnd"/>
      <w:r w:rsidRPr="005D2788">
        <w:rPr>
          <w:sz w:val="20"/>
          <w:szCs w:val="20"/>
        </w:rPr>
        <w:t xml:space="preserve"> сельсовет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5D2788">
        <w:rPr>
          <w:sz w:val="20"/>
          <w:szCs w:val="20"/>
        </w:rPr>
        <w:t xml:space="preserve">муниципального района 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proofErr w:type="spellStart"/>
      <w:r w:rsidRPr="005D2788">
        <w:rPr>
          <w:sz w:val="20"/>
          <w:szCs w:val="20"/>
        </w:rPr>
        <w:t>Мишкинский</w:t>
      </w:r>
      <w:proofErr w:type="spellEnd"/>
      <w:r w:rsidRPr="005D2788">
        <w:rPr>
          <w:sz w:val="20"/>
          <w:szCs w:val="20"/>
        </w:rPr>
        <w:t xml:space="preserve"> район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5D2788">
        <w:rPr>
          <w:sz w:val="20"/>
          <w:szCs w:val="20"/>
        </w:rPr>
        <w:t>Республики Башкортостан</w:t>
      </w:r>
    </w:p>
    <w:p w:rsidR="005D2788" w:rsidRPr="005D2788" w:rsidRDefault="005D2788" w:rsidP="005D2788">
      <w:pPr>
        <w:widowControl w:val="0"/>
        <w:autoSpaceDE w:val="0"/>
        <w:autoSpaceDN w:val="0"/>
        <w:spacing w:line="276" w:lineRule="auto"/>
        <w:jc w:val="right"/>
        <w:rPr>
          <w:sz w:val="20"/>
          <w:szCs w:val="20"/>
        </w:rPr>
      </w:pPr>
      <w:r w:rsidRPr="005D2788">
        <w:rPr>
          <w:sz w:val="20"/>
          <w:szCs w:val="20"/>
        </w:rPr>
        <w:t>О</w:t>
      </w:r>
      <w:r w:rsidRPr="005D2788">
        <w:rPr>
          <w:sz w:val="20"/>
          <w:szCs w:val="20"/>
        </w:rPr>
        <w:t>т</w:t>
      </w:r>
      <w:r>
        <w:rPr>
          <w:sz w:val="20"/>
          <w:szCs w:val="20"/>
        </w:rPr>
        <w:t xml:space="preserve"> 22 декабря </w:t>
      </w:r>
      <w:r w:rsidRPr="005D2788">
        <w:rPr>
          <w:sz w:val="20"/>
          <w:szCs w:val="20"/>
        </w:rPr>
        <w:t xml:space="preserve">2022 г. № </w:t>
      </w:r>
      <w:r>
        <w:rPr>
          <w:sz w:val="20"/>
          <w:szCs w:val="20"/>
        </w:rPr>
        <w:t>319</w:t>
      </w:r>
    </w:p>
    <w:p w:rsidR="005D2788" w:rsidRPr="005C5453" w:rsidRDefault="005D2788" w:rsidP="005D2788">
      <w:pPr>
        <w:spacing w:line="276" w:lineRule="auto"/>
        <w:ind w:left="10" w:right="34" w:hanging="10"/>
        <w:jc w:val="right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jc w:val="center"/>
        <w:rPr>
          <w:b/>
          <w:sz w:val="28"/>
          <w:szCs w:val="28"/>
        </w:rPr>
      </w:pPr>
      <w:r w:rsidRPr="005C5453">
        <w:rPr>
          <w:b/>
          <w:sz w:val="28"/>
          <w:szCs w:val="28"/>
        </w:rPr>
        <w:t>ПОРЯДОК</w:t>
      </w:r>
    </w:p>
    <w:p w:rsidR="005D2788" w:rsidRPr="005C5453" w:rsidRDefault="005D2788" w:rsidP="005D2788">
      <w:pPr>
        <w:spacing w:line="276" w:lineRule="auto"/>
        <w:jc w:val="center"/>
        <w:rPr>
          <w:b/>
          <w:sz w:val="28"/>
          <w:szCs w:val="28"/>
        </w:rPr>
      </w:pPr>
      <w:r w:rsidRPr="005C5453">
        <w:rPr>
          <w:b/>
          <w:sz w:val="28"/>
          <w:szCs w:val="28"/>
        </w:rPr>
        <w:t>СОЗДАНИЯ КООРДИНАЦИОННОГО ОРГАНА В СФЕРЕ ПРОФИЛАКТИКИ</w:t>
      </w:r>
    </w:p>
    <w:p w:rsidR="005D2788" w:rsidRPr="005C5453" w:rsidRDefault="005D2788" w:rsidP="005D2788">
      <w:pPr>
        <w:spacing w:line="276" w:lineRule="auto"/>
        <w:jc w:val="center"/>
        <w:rPr>
          <w:b/>
          <w:sz w:val="28"/>
          <w:szCs w:val="28"/>
        </w:rPr>
      </w:pPr>
      <w:r w:rsidRPr="005C5453">
        <w:rPr>
          <w:b/>
          <w:sz w:val="28"/>
          <w:szCs w:val="28"/>
        </w:rPr>
        <w:t xml:space="preserve">ПРАВОНАРУШЕНИЙ </w:t>
      </w:r>
      <w:proofErr w:type="gramStart"/>
      <w:r w:rsidRPr="005C5453">
        <w:rPr>
          <w:b/>
          <w:sz w:val="28"/>
          <w:szCs w:val="28"/>
        </w:rPr>
        <w:t>В  СЕЛЬСКОМ</w:t>
      </w:r>
      <w:proofErr w:type="gramEnd"/>
      <w:r w:rsidRPr="005C5453">
        <w:rPr>
          <w:b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ИРСАЕВСКИЙ</w:t>
      </w:r>
      <w:r w:rsidRPr="005C5453">
        <w:rPr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</w:p>
    <w:p w:rsidR="005D2788" w:rsidRPr="005D2788" w:rsidRDefault="005D2788" w:rsidP="005D2788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5D2788">
        <w:rPr>
          <w:sz w:val="28"/>
          <w:szCs w:val="28"/>
        </w:rPr>
        <w:t>ОБЩИЕ ПОЛОЖЕНИЯ</w:t>
      </w:r>
    </w:p>
    <w:p w:rsidR="005D2788" w:rsidRPr="005D2788" w:rsidRDefault="005D2788" w:rsidP="005D2788">
      <w:pPr>
        <w:spacing w:line="276" w:lineRule="auto"/>
        <w:ind w:left="360"/>
        <w:jc w:val="center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1.1. Настоящий порядок создания координационного органа в сфере проф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 xml:space="preserve">лактики правонарушений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5C5453">
        <w:rPr>
          <w:sz w:val="28"/>
          <w:szCs w:val="28"/>
        </w:rPr>
        <w:t>сельсовет муниц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 xml:space="preserve">пального района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 (далее - Порядок) разр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ботан в соответствии со статьей 30 Федерального закона от 23.06.2016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 xml:space="preserve">вонарушений в 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муниципального рай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 xml:space="preserve">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 (далее - координационный орган).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1.2.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1.3. Координационный орган руководствуется в своей деятельности Конст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туцией Российской Федерации, федеральными законами, указами и распоряжениями Президента Российской Федерации, постановлениями и распоряжениями Прав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тельства Российской Федерации, законами и иными нормативными правовыми а</w:t>
      </w:r>
      <w:r w:rsidRPr="005C5453">
        <w:rPr>
          <w:sz w:val="28"/>
          <w:szCs w:val="28"/>
        </w:rPr>
        <w:t>к</w:t>
      </w:r>
      <w:r w:rsidRPr="005C5453">
        <w:rPr>
          <w:sz w:val="28"/>
          <w:szCs w:val="28"/>
        </w:rPr>
        <w:t>тами Республики Башкортостан, нормативными правовыми актами  органов местн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 xml:space="preserve">го самоуправления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C5453">
        <w:rPr>
          <w:sz w:val="28"/>
          <w:szCs w:val="28"/>
        </w:rPr>
        <w:t xml:space="preserve"> сельсовет муниципального района </w:t>
      </w:r>
      <w:proofErr w:type="spellStart"/>
      <w:r w:rsidRPr="005C5453">
        <w:rPr>
          <w:sz w:val="28"/>
          <w:szCs w:val="28"/>
        </w:rPr>
        <w:t>Мишкинский</w:t>
      </w:r>
      <w:proofErr w:type="spellEnd"/>
      <w:r w:rsidRPr="005C5453">
        <w:rPr>
          <w:sz w:val="28"/>
          <w:szCs w:val="28"/>
        </w:rPr>
        <w:t xml:space="preserve"> район Республики Башкортостан (далее – сельское поселение).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1.4. Координационный орган осуществляет свою деятельность во взаимоде</w:t>
      </w:r>
      <w:r w:rsidRPr="005C5453">
        <w:rPr>
          <w:sz w:val="28"/>
          <w:szCs w:val="28"/>
        </w:rPr>
        <w:t>й</w:t>
      </w:r>
      <w:r w:rsidRPr="005C5453">
        <w:rPr>
          <w:sz w:val="28"/>
          <w:szCs w:val="28"/>
        </w:rPr>
        <w:t>ствии с территориальными органами федеральных органов государственной власти, органами государственной власти Республики Башкортостан, органами местного самоуправления, а также другими заинтересованными организациями и учрежден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ями, а также гражданами.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</w:p>
    <w:p w:rsidR="005D2788" w:rsidRDefault="005D2788" w:rsidP="005D2788">
      <w:pPr>
        <w:spacing w:line="276" w:lineRule="auto"/>
        <w:jc w:val="center"/>
        <w:rPr>
          <w:sz w:val="28"/>
          <w:szCs w:val="28"/>
        </w:rPr>
      </w:pPr>
      <w:r w:rsidRPr="005C5453">
        <w:rPr>
          <w:sz w:val="28"/>
          <w:szCs w:val="28"/>
        </w:rPr>
        <w:t>2. СОЗДАНИЕ КООРДИНАЦИОННОГО ОРГАНА</w:t>
      </w:r>
    </w:p>
    <w:p w:rsidR="005D2788" w:rsidRPr="005C5453" w:rsidRDefault="005D2788" w:rsidP="005D2788">
      <w:pPr>
        <w:spacing w:line="276" w:lineRule="auto"/>
        <w:jc w:val="center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2.1. Координационный орган создается постановлением администрации сел</w:t>
      </w:r>
      <w:r w:rsidRPr="005C5453">
        <w:rPr>
          <w:sz w:val="28"/>
          <w:szCs w:val="28"/>
        </w:rPr>
        <w:t>ь</w:t>
      </w:r>
      <w:r w:rsidRPr="005C5453">
        <w:rPr>
          <w:sz w:val="28"/>
          <w:szCs w:val="28"/>
        </w:rPr>
        <w:t>ского поселения в форме Координационного совета по профилактике правонаруш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ний (далее – Координационный совет).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2.2. Состав Координационного совета утверждается постановлением главы сельского поселения.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2.3. Координационный совет возглавляет председатель, который руководит его деятельностью и несет персональную ответственность за выполнение возложе</w:t>
      </w:r>
      <w:r w:rsidRPr="005C5453">
        <w:rPr>
          <w:sz w:val="28"/>
          <w:szCs w:val="28"/>
        </w:rPr>
        <w:t>н</w:t>
      </w:r>
      <w:r w:rsidRPr="005C5453">
        <w:rPr>
          <w:sz w:val="28"/>
          <w:szCs w:val="28"/>
        </w:rPr>
        <w:t>ных на координационный орган задач.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2.4. В составе Координационного совета определяются заместитель председ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теля и секретарь.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2.5. В состав Координационного совета включаются по должности руковод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тели правоохранительных органов (по согласованию), руководители территориал</w:t>
      </w:r>
      <w:r w:rsidRPr="005C5453">
        <w:rPr>
          <w:sz w:val="28"/>
          <w:szCs w:val="28"/>
        </w:rPr>
        <w:t>ь</w:t>
      </w:r>
      <w:r w:rsidRPr="005C5453">
        <w:rPr>
          <w:sz w:val="28"/>
          <w:szCs w:val="28"/>
        </w:rPr>
        <w:t>ных органов федеральных органов государственной власти (по согласованию), орг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нов государственной власти Республики Башкортостан (по согласованию), дол</w:t>
      </w:r>
      <w:r w:rsidRPr="005C5453">
        <w:rPr>
          <w:sz w:val="28"/>
          <w:szCs w:val="28"/>
        </w:rPr>
        <w:t>ж</w:t>
      </w:r>
      <w:r w:rsidRPr="005C5453">
        <w:rPr>
          <w:sz w:val="28"/>
          <w:szCs w:val="28"/>
        </w:rPr>
        <w:t>ностные лица органов местного самоуправления сельского поселения, иные лица.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</w:p>
    <w:p w:rsidR="005D2788" w:rsidRPr="005D2788" w:rsidRDefault="005D2788" w:rsidP="005D2788">
      <w:pPr>
        <w:spacing w:line="276" w:lineRule="auto"/>
        <w:jc w:val="center"/>
        <w:rPr>
          <w:sz w:val="28"/>
          <w:szCs w:val="28"/>
        </w:rPr>
      </w:pPr>
      <w:r w:rsidRPr="005C5453">
        <w:rPr>
          <w:sz w:val="28"/>
          <w:szCs w:val="28"/>
        </w:rPr>
        <w:t>3. ОРГАНИЗАЦИЯ ДЕЯТЕЛЬНОСТИ КООРДИНАЦИОННОГО ОРГАНА</w:t>
      </w:r>
    </w:p>
    <w:p w:rsidR="005D2788" w:rsidRPr="005D2788" w:rsidRDefault="005D2788" w:rsidP="005D2788">
      <w:pPr>
        <w:spacing w:line="276" w:lineRule="auto"/>
        <w:jc w:val="center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3.1. Заседания Координационного совета проводятся по мере необходимости, но не реже одного раза в три месяца. Дата, время, место проведения заседаний опр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деляются председателем координационного органа.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3.2. Заседание проводит председатель или его заместитель. Заседание считае</w:t>
      </w:r>
      <w:r w:rsidRPr="005C5453">
        <w:rPr>
          <w:sz w:val="28"/>
          <w:szCs w:val="28"/>
        </w:rPr>
        <w:t>т</w:t>
      </w:r>
      <w:r w:rsidRPr="005C5453">
        <w:rPr>
          <w:sz w:val="28"/>
          <w:szCs w:val="28"/>
        </w:rPr>
        <w:t>ся правомочным, если на нем присутствует более половины ее членов. В случае о</w:t>
      </w:r>
      <w:r w:rsidRPr="005C5453">
        <w:rPr>
          <w:sz w:val="28"/>
          <w:szCs w:val="28"/>
        </w:rPr>
        <w:t>т</w:t>
      </w:r>
      <w:r w:rsidRPr="005C5453">
        <w:rPr>
          <w:sz w:val="28"/>
          <w:szCs w:val="28"/>
        </w:rPr>
        <w:t>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3.3. На заседания Координационного совета могут приглашаться представит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ли территориальных органов федеральных органов исполнительной власти, органов государственной власти Республики Башкортостан, органов местного самоуправл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ния, организаций всех форм собственности, чьи интересы затрагивают вопросы, рассматриваемые на заседаниях.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3.4. Решения Координационного совета принимаются большинством голосов присутствующих на заседании членов Координационного совета. В случае раве</w:t>
      </w:r>
      <w:r w:rsidRPr="005C5453">
        <w:rPr>
          <w:sz w:val="28"/>
          <w:szCs w:val="28"/>
        </w:rPr>
        <w:t>н</w:t>
      </w:r>
      <w:r w:rsidRPr="005C5453">
        <w:rPr>
          <w:sz w:val="28"/>
          <w:szCs w:val="28"/>
        </w:rPr>
        <w:t>ства голосов решающим является голос председателя Координационного совета. Решения, принимаемые на заседаниях Координационного совета, оформляются пр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>токолами, носят рекомендательный характер.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lastRenderedPageBreak/>
        <w:t>3.5. Организационное и техническое обеспечение работы Координационного совета осуществляет секретарь Координационного совета.</w:t>
      </w:r>
    </w:p>
    <w:p w:rsidR="005D2788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3.6. По отдельным вопросам профилактики правонарушений и в целях пре</w:t>
      </w:r>
      <w:r w:rsidRPr="005C5453">
        <w:rPr>
          <w:sz w:val="28"/>
          <w:szCs w:val="28"/>
        </w:rPr>
        <w:t>д</w:t>
      </w:r>
      <w:r w:rsidRPr="005C5453">
        <w:rPr>
          <w:sz w:val="28"/>
          <w:szCs w:val="28"/>
        </w:rPr>
        <w:t>варительной (до вынесения на рассмотрение Координационного совета) проработки проблемных вопросов профилактики правонарушений Координационным советом могут создаваться рабочие группы. Состав рабочих групп определяется председат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лем. В состав рабочих групп могут быть включены члены Координационного сов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та,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</w:p>
    <w:p w:rsidR="005D2788" w:rsidRDefault="005D2788" w:rsidP="005D2788">
      <w:pPr>
        <w:spacing w:line="276" w:lineRule="auto"/>
        <w:jc w:val="center"/>
        <w:rPr>
          <w:sz w:val="28"/>
          <w:szCs w:val="28"/>
        </w:rPr>
      </w:pPr>
      <w:r w:rsidRPr="005C5453">
        <w:rPr>
          <w:sz w:val="28"/>
          <w:szCs w:val="28"/>
        </w:rPr>
        <w:t>4. ОСНОВНЫЕ ЦЕЛИ СОЗДАНИЯ КООРДИНАЦИОННОГО ОРГАНА</w:t>
      </w:r>
    </w:p>
    <w:p w:rsidR="005D2788" w:rsidRPr="005C5453" w:rsidRDefault="005D2788" w:rsidP="005D278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4.1. Координационный совет создается в целях: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 xml:space="preserve">повышения уровня правовой грамотности и развития правосознания граждан 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на территории сельского поселения;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осуществления координации деятельности органов местного самоуправления с о</w:t>
      </w:r>
      <w:r w:rsidRPr="005C5453">
        <w:rPr>
          <w:sz w:val="28"/>
          <w:szCs w:val="28"/>
        </w:rPr>
        <w:t>р</w:t>
      </w:r>
      <w:r w:rsidRPr="005C5453">
        <w:rPr>
          <w:sz w:val="28"/>
          <w:szCs w:val="28"/>
        </w:rPr>
        <w:t>ганами государственной власти, общественными объединениями и организациями, участвующими в профилактике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привлечения лиц, участвующих в профилактике правонарушений, к выработке и р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ализации муниципальной политики в области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исследования и обобщения проблем профилактики правонарушений на территории сельского поселения, защиты законных прав и законных интересов граждан при осуществлении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привлечения граждан, общественных объединений, представителей средств масс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 xml:space="preserve">вой информации к обсуждению вопросов, касающихся реализации </w:t>
      </w:r>
      <w:proofErr w:type="gramStart"/>
      <w:r w:rsidRPr="005C5453">
        <w:rPr>
          <w:sz w:val="28"/>
          <w:szCs w:val="28"/>
        </w:rPr>
        <w:t>принимаемых</w:t>
      </w:r>
      <w:proofErr w:type="gramEnd"/>
      <w:r w:rsidRPr="005C5453">
        <w:rPr>
          <w:sz w:val="28"/>
          <w:szCs w:val="28"/>
        </w:rPr>
        <w:t xml:space="preserve"> мер профилактики правонарушений и выработки по данным вопросам рекоменд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ций;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выработки рекомендаций органам местного самоуправления при определении при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>ритетов в области профилактики правонарушений.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jc w:val="center"/>
        <w:rPr>
          <w:sz w:val="28"/>
          <w:szCs w:val="28"/>
        </w:rPr>
      </w:pPr>
      <w:r w:rsidRPr="005C5453">
        <w:rPr>
          <w:sz w:val="28"/>
          <w:szCs w:val="28"/>
        </w:rPr>
        <w:t>5. ОСНОВНЫЕ НАПРАВЛЕНИЯ ДЕЯТЕЛЬНОСТИ, ФУНКЦИИ И ПРАВА КООРДИНАЦИОННОГО ОРГАНА</w:t>
      </w:r>
    </w:p>
    <w:p w:rsidR="005D2788" w:rsidRPr="005C5453" w:rsidRDefault="005D2788" w:rsidP="005D2788">
      <w:pPr>
        <w:spacing w:line="276" w:lineRule="auto"/>
        <w:jc w:val="center"/>
        <w:rPr>
          <w:sz w:val="28"/>
          <w:szCs w:val="28"/>
        </w:rPr>
      </w:pP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5.1. Основными направлениями деятельности Координационного совета я</w:t>
      </w:r>
      <w:r w:rsidRPr="005C5453">
        <w:rPr>
          <w:sz w:val="28"/>
          <w:szCs w:val="28"/>
        </w:rPr>
        <w:t>в</w:t>
      </w:r>
      <w:r w:rsidRPr="005C5453">
        <w:rPr>
          <w:sz w:val="28"/>
          <w:szCs w:val="28"/>
        </w:rPr>
        <w:t>ляются: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защита личности, общества и государства от противоправных посягательств;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lastRenderedPageBreak/>
        <w:t>предупреждение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развитие системы профилактического учета лиц, склонных к совершению правон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организация охраны общественного порядка, в том числе при проведении спорти</w:t>
      </w:r>
      <w:r w:rsidRPr="005C5453">
        <w:rPr>
          <w:sz w:val="28"/>
          <w:szCs w:val="28"/>
        </w:rPr>
        <w:t>в</w:t>
      </w:r>
      <w:r w:rsidRPr="005C5453">
        <w:rPr>
          <w:sz w:val="28"/>
          <w:szCs w:val="28"/>
        </w:rPr>
        <w:t>ных, зрелищных и иных массовых мероприятий;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организация общественной безопасности, в том числе безопасности дорожного дв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жения и транспортной безопасности;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противодействие незаконной миграции;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предупреждение безнадзорности, беспризорности, правонарушений и антиобщ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ственных действий несовершеннолетних;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противодействие терроризму и экстремистской деятельности, защита потенциал</w:t>
      </w:r>
      <w:r w:rsidRPr="005C5453">
        <w:rPr>
          <w:sz w:val="28"/>
          <w:szCs w:val="28"/>
        </w:rPr>
        <w:t>ь</w:t>
      </w:r>
      <w:r w:rsidRPr="005C5453">
        <w:rPr>
          <w:sz w:val="28"/>
          <w:szCs w:val="28"/>
        </w:rPr>
        <w:t>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</w:t>
      </w:r>
      <w:r w:rsidRPr="005C5453">
        <w:rPr>
          <w:sz w:val="28"/>
          <w:szCs w:val="28"/>
        </w:rPr>
        <w:t>к</w:t>
      </w:r>
      <w:r w:rsidRPr="005C5453">
        <w:rPr>
          <w:sz w:val="28"/>
          <w:szCs w:val="28"/>
        </w:rPr>
        <w:t>же мест массового пребывания людей;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противодействие незаконному обороту наркотических средств, психотропных в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 xml:space="preserve">ществ и их </w:t>
      </w:r>
      <w:proofErr w:type="spellStart"/>
      <w:r w:rsidRPr="005C5453">
        <w:rPr>
          <w:sz w:val="28"/>
          <w:szCs w:val="28"/>
        </w:rPr>
        <w:t>прекурсоров</w:t>
      </w:r>
      <w:proofErr w:type="spellEnd"/>
      <w:r w:rsidRPr="005C5453">
        <w:rPr>
          <w:sz w:val="28"/>
          <w:szCs w:val="28"/>
        </w:rPr>
        <w:t>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обеспечение защиты и охраны частной, государственной, муниципальной и иных форм собственности;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обеспечение экономической безопасности;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противодействие коррупции, выявление и устранение причин и условий ее возни</w:t>
      </w:r>
      <w:r w:rsidRPr="005C5453">
        <w:rPr>
          <w:sz w:val="28"/>
          <w:szCs w:val="28"/>
        </w:rPr>
        <w:t>к</w:t>
      </w:r>
      <w:r w:rsidRPr="005C5453">
        <w:rPr>
          <w:sz w:val="28"/>
          <w:szCs w:val="28"/>
        </w:rPr>
        <w:t>новения;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обеспечение экологической безопасности, охрана окружающей среды;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обеспечение пожарной безопасности;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предупреждение, ликвидация и (или) минимизация последствий чрезвычайных с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туаций природного и техногенного характера;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повышение уровня правовой грамотности и развитие правосознания граждан;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совместное обсуждение обстановки в сфере профилактики правонарушений на те</w:t>
      </w:r>
      <w:r w:rsidRPr="005C5453">
        <w:rPr>
          <w:sz w:val="28"/>
          <w:szCs w:val="28"/>
        </w:rPr>
        <w:t>р</w:t>
      </w:r>
      <w:r w:rsidRPr="005C5453">
        <w:rPr>
          <w:sz w:val="28"/>
          <w:szCs w:val="28"/>
        </w:rPr>
        <w:t>ритории сельского поселения;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планирование мер по профилактике правонарушений.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5.2. Координационный орган с целью выполнения возложенных на него задач осуществляет следующие функции: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рассматривает в пределах своей компетенции вопросы в сфере профилактики пр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вонарушений и вносит предложения в соответствующие государственные органы, органы местного самоуправления;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осуществляет мониторинг состояния общественного порядка и процессов, влия</w:t>
      </w:r>
      <w:r w:rsidRPr="005C5453">
        <w:rPr>
          <w:sz w:val="28"/>
          <w:szCs w:val="28"/>
        </w:rPr>
        <w:t>ю</w:t>
      </w:r>
      <w:r w:rsidRPr="005C5453">
        <w:rPr>
          <w:sz w:val="28"/>
          <w:szCs w:val="28"/>
        </w:rPr>
        <w:t>щих на его изменение, на территории сельского поселения;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определяет приоритетные направления, цели и задачи профилактики правонаруш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 xml:space="preserve">ний с учетом складывающейся криминологической ситуации в 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сельском поселении;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осуществляет планирование в сфере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lastRenderedPageBreak/>
        <w:t>способствует установлению постоянного взаимодействия общественности, госуда</w:t>
      </w:r>
      <w:r w:rsidRPr="005C5453">
        <w:rPr>
          <w:sz w:val="28"/>
          <w:szCs w:val="28"/>
        </w:rPr>
        <w:t>р</w:t>
      </w:r>
      <w:r w:rsidRPr="005C5453">
        <w:rPr>
          <w:sz w:val="28"/>
          <w:szCs w:val="28"/>
        </w:rPr>
        <w:t>ственных органов и органов местного самоуправления по вопросам охраны общ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ственного порядка и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принимает участие в пропаганде правовых знаний среди населения;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содействует правоохранительным органам, органам местного самоуправления в р</w:t>
      </w:r>
      <w:r w:rsidRPr="005C5453">
        <w:rPr>
          <w:sz w:val="28"/>
          <w:szCs w:val="28"/>
        </w:rPr>
        <w:t>а</w:t>
      </w:r>
      <w:r w:rsidRPr="005C5453">
        <w:rPr>
          <w:sz w:val="28"/>
          <w:szCs w:val="28"/>
        </w:rPr>
        <w:t>боте по выявлению лиц, ведущих антиобщественный образ жизни, проводит с ними воспитательную работу;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оказывает помощь органам местного самоуправления и общественным организац</w:t>
      </w:r>
      <w:r w:rsidRPr="005C5453">
        <w:rPr>
          <w:sz w:val="28"/>
          <w:szCs w:val="28"/>
        </w:rPr>
        <w:t>и</w:t>
      </w:r>
      <w:r w:rsidRPr="005C5453">
        <w:rPr>
          <w:sz w:val="28"/>
          <w:szCs w:val="28"/>
        </w:rPr>
        <w:t>ям в борьбе с пьянством и алкоголизмом, участвует в проведении мероприятий, св</w:t>
      </w:r>
      <w:r w:rsidRPr="005C5453">
        <w:rPr>
          <w:sz w:val="28"/>
          <w:szCs w:val="28"/>
        </w:rPr>
        <w:t>я</w:t>
      </w:r>
      <w:r w:rsidRPr="005C5453">
        <w:rPr>
          <w:sz w:val="28"/>
          <w:szCs w:val="28"/>
        </w:rPr>
        <w:t>занных с антиалкогольной пропагандой на территории сельского поселения;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оказывает содействие уполномоченным органам в проведении индивидуальной во</w:t>
      </w:r>
      <w:r w:rsidRPr="005C5453">
        <w:rPr>
          <w:sz w:val="28"/>
          <w:szCs w:val="28"/>
        </w:rPr>
        <w:t>с</w:t>
      </w:r>
      <w:r w:rsidRPr="005C5453">
        <w:rPr>
          <w:sz w:val="28"/>
          <w:szCs w:val="28"/>
        </w:rPr>
        <w:t>питательной работы с правонарушителями, установлении над ними шефства пре</w:t>
      </w:r>
      <w:r w:rsidRPr="005C5453">
        <w:rPr>
          <w:sz w:val="28"/>
          <w:szCs w:val="28"/>
        </w:rPr>
        <w:t>д</w:t>
      </w:r>
      <w:r w:rsidRPr="005C5453">
        <w:rPr>
          <w:sz w:val="28"/>
          <w:szCs w:val="28"/>
        </w:rPr>
        <w:t>ставителями трудовых коллективов и местными жителями;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организует обсуждение поведения лиц, нарушающих общественный порядок и с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>вершающих другие антиобщественные поступки, на заседаниях Координационного совета по профилактике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>вершеннолетних, воспитанию детей и подростков;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анализирует эффективность решений, принимаемых координационным органом;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взаимодействует со средствами массовой информации и населением;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взаимодействует с местными религиозными обществами в целях противодействия проявлениям религиозного экстремизма.</w:t>
      </w:r>
    </w:p>
    <w:p w:rsidR="005D2788" w:rsidRPr="005C5453" w:rsidRDefault="005D2788" w:rsidP="005D2788">
      <w:pPr>
        <w:spacing w:line="276" w:lineRule="auto"/>
        <w:ind w:firstLine="709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5.3. Координационный орган в пределах своей компетенции имеет право: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запрашивать у органов государственной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заслушивать на своих заседаниях представителей органов государственной власти, органов местного самоуправления, организаций и общественных объединений;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привлекать для участия в своей работе представителей органов государственной власти, органов местного самоуправления, организаций и общественных объедин</w:t>
      </w:r>
      <w:r w:rsidRPr="005C5453">
        <w:rPr>
          <w:sz w:val="28"/>
          <w:szCs w:val="28"/>
        </w:rPr>
        <w:t>е</w:t>
      </w:r>
      <w:r w:rsidRPr="005C5453">
        <w:rPr>
          <w:sz w:val="28"/>
          <w:szCs w:val="28"/>
        </w:rPr>
        <w:t>ний (по согласованию);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5D2788" w:rsidRPr="005C5453" w:rsidRDefault="005D2788" w:rsidP="005D2788">
      <w:pPr>
        <w:spacing w:line="276" w:lineRule="auto"/>
        <w:jc w:val="both"/>
        <w:rPr>
          <w:sz w:val="28"/>
          <w:szCs w:val="28"/>
        </w:rPr>
      </w:pPr>
      <w:r w:rsidRPr="005C5453">
        <w:rPr>
          <w:sz w:val="28"/>
          <w:szCs w:val="28"/>
        </w:rPr>
        <w:t>вносить в установленном порядке в уполномоченные органы предложения по в</w:t>
      </w:r>
      <w:r w:rsidRPr="005C5453">
        <w:rPr>
          <w:sz w:val="28"/>
          <w:szCs w:val="28"/>
        </w:rPr>
        <w:t>о</w:t>
      </w:r>
      <w:r w:rsidRPr="005C5453">
        <w:rPr>
          <w:sz w:val="28"/>
          <w:szCs w:val="28"/>
        </w:rPr>
        <w:t>просам, требующим решения в пределах компетенции.</w:t>
      </w:r>
    </w:p>
    <w:p w:rsidR="005D2788" w:rsidRPr="005C5453" w:rsidRDefault="005D2788" w:rsidP="005D2788">
      <w:pPr>
        <w:spacing w:line="276" w:lineRule="auto"/>
        <w:jc w:val="both"/>
        <w:rPr>
          <w:bCs/>
          <w:sz w:val="28"/>
          <w:szCs w:val="28"/>
        </w:rPr>
      </w:pPr>
    </w:p>
    <w:p w:rsidR="005D2788" w:rsidRPr="005C5453" w:rsidRDefault="005D2788" w:rsidP="005D2788">
      <w:pPr>
        <w:spacing w:line="276" w:lineRule="auto"/>
        <w:rPr>
          <w:sz w:val="28"/>
          <w:szCs w:val="28"/>
        </w:rPr>
      </w:pPr>
    </w:p>
    <w:p w:rsidR="00BE1FD6" w:rsidRDefault="00BE1FD6"/>
    <w:sectPr w:rsidR="00BE1FD6" w:rsidSect="00337ED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AF9"/>
    <w:multiLevelType w:val="hybridMultilevel"/>
    <w:tmpl w:val="5A609BA4"/>
    <w:lvl w:ilvl="0" w:tplc="0B9CD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8"/>
    <w:rsid w:val="005D2788"/>
    <w:rsid w:val="00B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1D5"/>
  <w15:chartTrackingRefBased/>
  <w15:docId w15:val="{2F3FBF8F-BADE-47A5-93DA-CFAFF40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2022-12-27T07:13:00Z</cp:lastPrinted>
  <dcterms:created xsi:type="dcterms:W3CDTF">2022-12-27T07:08:00Z</dcterms:created>
  <dcterms:modified xsi:type="dcterms:W3CDTF">2022-12-27T07:15:00Z</dcterms:modified>
</cp:coreProperties>
</file>