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75" w:rsidRDefault="007D32EC" w:rsidP="007D32E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C66F9" w:rsidRDefault="009B7C24" w:rsidP="006C66F9">
      <w:pPr>
        <w:jc w:val="both"/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      </w:t>
      </w:r>
    </w:p>
    <w:p w:rsidR="009B7C24" w:rsidRPr="009B7C24" w:rsidRDefault="009B7C24" w:rsidP="007E3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C24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9B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ПОСТАНОВЛЕНИЕ</w:t>
      </w:r>
    </w:p>
    <w:p w:rsidR="009B7C24" w:rsidRPr="009B7C24" w:rsidRDefault="009B7C24" w:rsidP="007E3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C24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proofErr w:type="gramStart"/>
      <w:r w:rsidRPr="009B7C2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B7C24">
        <w:rPr>
          <w:rFonts w:ascii="Times New Roman" w:hAnsi="Times New Roman" w:cs="Times New Roman"/>
          <w:sz w:val="28"/>
          <w:szCs w:val="28"/>
        </w:rPr>
        <w:t xml:space="preserve"> </w:t>
      </w:r>
      <w:r w:rsidR="007E3356">
        <w:rPr>
          <w:rFonts w:ascii="Times New Roman" w:hAnsi="Times New Roman" w:cs="Times New Roman"/>
          <w:sz w:val="28"/>
          <w:szCs w:val="28"/>
        </w:rPr>
        <w:t xml:space="preserve"> август</w:t>
      </w:r>
      <w:proofErr w:type="gramEnd"/>
      <w:r w:rsidRPr="009B7C24">
        <w:rPr>
          <w:rFonts w:ascii="Times New Roman" w:hAnsi="Times New Roman" w:cs="Times New Roman"/>
          <w:sz w:val="28"/>
          <w:szCs w:val="28"/>
        </w:rPr>
        <w:t xml:space="preserve"> </w:t>
      </w:r>
      <w:r w:rsidRPr="009B7C24">
        <w:rPr>
          <w:rFonts w:ascii="Times New Roman" w:hAnsi="Times New Roman" w:cs="Times New Roman"/>
          <w:sz w:val="28"/>
          <w:szCs w:val="28"/>
        </w:rPr>
        <w:tab/>
      </w:r>
      <w:r w:rsidRPr="009B7C2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B7C2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B7C24">
        <w:rPr>
          <w:rFonts w:ascii="Times New Roman" w:hAnsi="Times New Roman" w:cs="Times New Roman"/>
          <w:sz w:val="28"/>
          <w:szCs w:val="28"/>
        </w:rPr>
        <w:t xml:space="preserve">   </w:t>
      </w:r>
      <w:r w:rsidR="006C66F9">
        <w:rPr>
          <w:rFonts w:ascii="Times New Roman" w:hAnsi="Times New Roman" w:cs="Times New Roman"/>
          <w:sz w:val="28"/>
          <w:szCs w:val="28"/>
        </w:rPr>
        <w:t xml:space="preserve"> </w:t>
      </w:r>
      <w:r w:rsidRPr="009B7C24">
        <w:rPr>
          <w:rFonts w:ascii="Times New Roman" w:hAnsi="Times New Roman" w:cs="Times New Roman"/>
          <w:sz w:val="28"/>
          <w:szCs w:val="28"/>
        </w:rPr>
        <w:t>№</w:t>
      </w:r>
      <w:r w:rsidRPr="009B7C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B7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C24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6C66F9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9B7C24">
        <w:rPr>
          <w:rFonts w:ascii="Times New Roman" w:hAnsi="Times New Roman" w:cs="Times New Roman"/>
          <w:sz w:val="28"/>
          <w:szCs w:val="28"/>
        </w:rPr>
        <w:t xml:space="preserve">  </w:t>
      </w:r>
      <w:r w:rsidR="007E335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9B7C2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86775" w:rsidRDefault="00186775" w:rsidP="009B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>среднесрочного</w:t>
      </w:r>
    </w:p>
    <w:p w:rsidR="00186775" w:rsidRDefault="00186775" w:rsidP="009B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финансового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1867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proofErr w:type="gram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86775" w:rsidRDefault="00186775" w:rsidP="009B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6775" w:rsidRPr="00186775" w:rsidRDefault="00186775" w:rsidP="009B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 соответствии со статьей 174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администрация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C66F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6C66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C66F9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86775" w:rsidRPr="00186775" w:rsidRDefault="006C66F9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 среднесрочного финансового плана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186775" w:rsidRDefault="006C66F9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6775" w:rsidRPr="00186775">
        <w:rPr>
          <w:rFonts w:ascii="Times New Roman" w:hAnsi="Times New Roman" w:cs="Times New Roman"/>
          <w:sz w:val="28"/>
          <w:szCs w:val="28"/>
        </w:rPr>
        <w:t>2. Настоящее постановление вступа</w:t>
      </w:r>
      <w:r w:rsidR="00186775">
        <w:rPr>
          <w:rFonts w:ascii="Times New Roman" w:hAnsi="Times New Roman" w:cs="Times New Roman"/>
          <w:sz w:val="28"/>
          <w:szCs w:val="28"/>
        </w:rPr>
        <w:t>ет в силу с момента подписания.</w:t>
      </w:r>
    </w:p>
    <w:p w:rsidR="00186775" w:rsidRPr="00186775" w:rsidRDefault="006C66F9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6775" w:rsidRPr="0018677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7D32EC" w:rsidRDefault="006C66F9" w:rsidP="007E3356">
      <w:pPr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      </w:t>
      </w:r>
      <w:r w:rsidR="00186775" w:rsidRPr="007D32E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7D32EC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186775" w:rsidRPr="007D32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7C24" w:rsidRPr="007D32E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9B7C24" w:rsidRPr="007D32EC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="00186775" w:rsidRPr="007D32E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6F9" w:rsidRPr="00186775" w:rsidRDefault="006C66F9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7E3356" w:rsidRDefault="007E3356" w:rsidP="00186775">
      <w:pPr>
        <w:rPr>
          <w:rFonts w:ascii="Times New Roman" w:hAnsi="Times New Roman" w:cs="Times New Roman"/>
          <w:sz w:val="28"/>
          <w:szCs w:val="28"/>
        </w:rPr>
      </w:pPr>
    </w:p>
    <w:p w:rsidR="007D32EC" w:rsidRDefault="007D32EC" w:rsidP="00186775">
      <w:pPr>
        <w:rPr>
          <w:rFonts w:ascii="Times New Roman" w:hAnsi="Times New Roman" w:cs="Times New Roman"/>
          <w:sz w:val="28"/>
          <w:szCs w:val="28"/>
        </w:rPr>
      </w:pPr>
    </w:p>
    <w:p w:rsidR="007D32EC" w:rsidRDefault="007D32EC" w:rsidP="00186775">
      <w:pPr>
        <w:rPr>
          <w:rFonts w:ascii="Times New Roman" w:hAnsi="Times New Roman" w:cs="Times New Roman"/>
          <w:sz w:val="28"/>
          <w:szCs w:val="28"/>
        </w:rPr>
      </w:pPr>
    </w:p>
    <w:p w:rsidR="007D32EC" w:rsidRDefault="007D32EC" w:rsidP="00186775">
      <w:pPr>
        <w:rPr>
          <w:rFonts w:ascii="Times New Roman" w:hAnsi="Times New Roman" w:cs="Times New Roman"/>
          <w:sz w:val="28"/>
          <w:szCs w:val="28"/>
        </w:rPr>
      </w:pPr>
    </w:p>
    <w:p w:rsidR="007D32EC" w:rsidRDefault="007D32EC" w:rsidP="00186775">
      <w:pPr>
        <w:rPr>
          <w:rFonts w:ascii="Times New Roman" w:hAnsi="Times New Roman" w:cs="Times New Roman"/>
          <w:sz w:val="28"/>
          <w:szCs w:val="28"/>
        </w:rPr>
      </w:pPr>
    </w:p>
    <w:p w:rsidR="007E3356" w:rsidRDefault="007E3356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86775" w:rsidRPr="00186775" w:rsidRDefault="009B7C24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6775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B7C24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B7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Default="00186775" w:rsidP="0018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24" w:rsidRDefault="00186775" w:rsidP="0018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сельского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86775" w:rsidRPr="00186775" w:rsidRDefault="00186775" w:rsidP="0018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86775" w:rsidRPr="00186775" w:rsidRDefault="00186775" w:rsidP="0018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1.1.Настоящий Порядок регламентирует процедуру разработки среднесрочного финансового плана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среднесрочный финансовый план) и составления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Среднесрочный финансовый план и проект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финансово- экономической политики.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2.При разработке среднесрочного финансового плана и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взаимодействуют все субъекты бюджетного планирования.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6775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иное юридическое лицо, обособленное подразделение юридического лица, индивидуальный предприниматель, осуществляющие деятельность на территории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4. При разработке среднесрочного финансового плана и составлении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0197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C0E9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C0E9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C0E9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86775">
        <w:rPr>
          <w:rFonts w:ascii="Times New Roman" w:hAnsi="Times New Roman" w:cs="Times New Roman"/>
          <w:sz w:val="28"/>
          <w:szCs w:val="28"/>
        </w:rPr>
        <w:t>: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год;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утверждени</w:t>
      </w:r>
      <w:r w:rsidR="000F2D10">
        <w:rPr>
          <w:rFonts w:ascii="Times New Roman" w:hAnsi="Times New Roman" w:cs="Times New Roman"/>
          <w:sz w:val="28"/>
          <w:szCs w:val="28"/>
        </w:rPr>
        <w:t>я среднесрочный финансовый план.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должен содержать следующие параметры: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бюджет сельского поселения;</w:t>
      </w:r>
    </w:p>
    <w:p w:rsidR="00186775" w:rsidRPr="00186775" w:rsidRDefault="00186775" w:rsidP="00A4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lastRenderedPageBreak/>
        <w:t xml:space="preserve">дефицит (профицит)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предоставляет главе администрации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9B7C24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одобрения проект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5. Для разработки среднесрочного финансового плана и составления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6.Значения показателей среднесрочного финансового плана и основных показателей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должны соответствовать друг другу.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7.Прогнозирование налоговых доходов местного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на основе прогнозирования налоговых доходов, собираемых на территории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</w:t>
      </w:r>
      <w:r w:rsidRPr="00186775">
        <w:rPr>
          <w:rFonts w:ascii="Times New Roman" w:hAnsi="Times New Roman" w:cs="Times New Roman"/>
          <w:sz w:val="28"/>
          <w:szCs w:val="28"/>
        </w:rPr>
        <w:lastRenderedPageBreak/>
        <w:t>году, прогноз социально-экономического развития района на очередной финансовый год и плановый период.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8.Формирование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0233DA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DA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DA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DA" w:rsidRPr="00DC0E93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0E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0E93" w:rsidRPr="00107B26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>к Порядку формирования среднесрочного</w:t>
      </w:r>
    </w:p>
    <w:p w:rsidR="000233DA" w:rsidRPr="00107B26" w:rsidRDefault="000233DA" w:rsidP="008865A3">
      <w:pPr>
        <w:spacing w:after="0"/>
        <w:ind w:firstLine="709"/>
        <w:jc w:val="right"/>
        <w:rPr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 xml:space="preserve"> финансового плана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  <w:r w:rsidRPr="000233DA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0233DA" w:rsidRPr="000233DA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Таблица 1</w:t>
      </w:r>
    </w:p>
    <w:p w:rsidR="000233DA" w:rsidRPr="00DC0E9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DC0E93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8865A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Основные показатели среднесрочного финансового плана</w:t>
      </w:r>
    </w:p>
    <w:p w:rsidR="000233DA" w:rsidRPr="00DC0E9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 xml:space="preserve"> на 20_____год и плановый период 20__ и 20__годов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277"/>
        <w:gridCol w:w="1277"/>
        <w:gridCol w:w="1276"/>
      </w:tblGrid>
      <w:tr w:rsidR="000233DA" w:rsidRPr="000233DA" w:rsidTr="000233DA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233DA" w:rsidRPr="000233DA" w:rsidTr="000233DA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безвозмездные  поступления от других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233DA" w:rsidRDefault="000233DA" w:rsidP="000233DA">
      <w:pPr>
        <w:rPr>
          <w:rFonts w:ascii="Times New Roman" w:hAnsi="Times New Roman" w:cs="Times New Roman"/>
          <w:sz w:val="24"/>
          <w:szCs w:val="24"/>
        </w:rPr>
        <w:sectPr w:rsidR="000233DA" w:rsidRPr="000233DA" w:rsidSect="006A3138">
          <w:pgSz w:w="11906" w:h="16838"/>
          <w:pgMar w:top="1134" w:right="1133" w:bottom="1134" w:left="1276" w:header="709" w:footer="709" w:gutter="0"/>
          <w:cols w:space="720"/>
        </w:sect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233DA" w:rsidRPr="00DC0E93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Распределение объемов бюджетных ассигнований</w:t>
      </w:r>
    </w:p>
    <w:p w:rsidR="000233DA" w:rsidRPr="00DC0E93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по главным распорядителям средств бюджета</w:t>
      </w:r>
    </w:p>
    <w:p w:rsidR="000233DA" w:rsidRPr="000233DA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233DA">
        <w:rPr>
          <w:rFonts w:ascii="Times New Roman" w:eastAsiaTheme="minorEastAsia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1"/>
        <w:gridCol w:w="1627"/>
        <w:gridCol w:w="1627"/>
        <w:gridCol w:w="421"/>
        <w:gridCol w:w="421"/>
        <w:gridCol w:w="547"/>
        <w:gridCol w:w="422"/>
        <w:gridCol w:w="1357"/>
        <w:gridCol w:w="1191"/>
        <w:gridCol w:w="1191"/>
      </w:tblGrid>
      <w:tr w:rsidR="000233DA" w:rsidRPr="000233DA" w:rsidTr="000233DA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33DA" w:rsidRPr="000233DA" w:rsidTr="000233DA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3DA" w:rsidRDefault="000233DA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Pr="000233DA" w:rsidRDefault="009B7C24" w:rsidP="000233DA">
      <w:pPr>
        <w:pStyle w:val="a3"/>
        <w:ind w:left="0"/>
        <w:jc w:val="center"/>
      </w:pPr>
    </w:p>
    <w:p w:rsidR="000233DA" w:rsidRPr="000233DA" w:rsidRDefault="000233DA" w:rsidP="000233DA">
      <w:pPr>
        <w:pStyle w:val="a3"/>
        <w:ind w:left="0"/>
        <w:jc w:val="center"/>
      </w:pPr>
    </w:p>
    <w:p w:rsidR="000233DA" w:rsidRPr="000233DA" w:rsidRDefault="000233DA" w:rsidP="000233DA">
      <w:pPr>
        <w:pStyle w:val="a3"/>
        <w:ind w:left="0"/>
        <w:jc w:val="center"/>
      </w:pPr>
      <w:r w:rsidRPr="000233DA">
        <w:t>ПОЯСНИТЕЛЬНАЯ ЗАПИСКА</w:t>
      </w:r>
    </w:p>
    <w:p w:rsidR="000233DA" w:rsidRPr="000233DA" w:rsidRDefault="000233DA" w:rsidP="000233DA">
      <w:pPr>
        <w:pStyle w:val="a3"/>
        <w:ind w:left="0"/>
        <w:jc w:val="center"/>
      </w:pPr>
    </w:p>
    <w:p w:rsidR="00186775" w:rsidRPr="000233DA" w:rsidRDefault="00186775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C3B" w:rsidRPr="000233DA" w:rsidRDefault="00391C3B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C3B" w:rsidRPr="0002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75"/>
    <w:rsid w:val="000233DA"/>
    <w:rsid w:val="000F2D10"/>
    <w:rsid w:val="00107B26"/>
    <w:rsid w:val="00186775"/>
    <w:rsid w:val="002B0D8E"/>
    <w:rsid w:val="00391C3B"/>
    <w:rsid w:val="005F5C71"/>
    <w:rsid w:val="006A3138"/>
    <w:rsid w:val="006C66F9"/>
    <w:rsid w:val="00717E79"/>
    <w:rsid w:val="007D32EC"/>
    <w:rsid w:val="007E3356"/>
    <w:rsid w:val="008865A3"/>
    <w:rsid w:val="009B7C24"/>
    <w:rsid w:val="00A4211D"/>
    <w:rsid w:val="00AD2D70"/>
    <w:rsid w:val="00C0197D"/>
    <w:rsid w:val="00DC0E93"/>
    <w:rsid w:val="00D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7527"/>
  <w15:docId w15:val="{72F4E1FE-C382-4C74-A5B0-BF4A381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E09E-CB49-4764-9A9A-96B3BC45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cp:lastPrinted>2020-08-11T07:24:00Z</cp:lastPrinted>
  <dcterms:created xsi:type="dcterms:W3CDTF">2020-08-11T05:14:00Z</dcterms:created>
  <dcterms:modified xsi:type="dcterms:W3CDTF">2020-08-20T05:55:00Z</dcterms:modified>
</cp:coreProperties>
</file>