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639"/>
        <w:gridCol w:w="3664"/>
      </w:tblGrid>
      <w:tr w:rsidR="006F6508" w:rsidTr="009064F1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6508" w:rsidRDefault="006F65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6F6508" w:rsidRDefault="006F6508">
            <w:pPr>
              <w:rPr>
                <w:b/>
                <w:sz w:val="20"/>
                <w:szCs w:val="20"/>
                <w:lang w:val="be-BY"/>
              </w:rPr>
            </w:pPr>
          </w:p>
          <w:p w:rsidR="006F6508" w:rsidRDefault="006F6508" w:rsidP="009064F1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6508" w:rsidRDefault="006F65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508" w:rsidRDefault="006F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6F6508" w:rsidRDefault="006F6508">
            <w:pPr>
              <w:rPr>
                <w:b/>
                <w:sz w:val="20"/>
                <w:szCs w:val="20"/>
              </w:rPr>
            </w:pPr>
          </w:p>
          <w:p w:rsidR="006F6508" w:rsidRDefault="006F6508" w:rsidP="00906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79FE" w:rsidRDefault="004679FE"/>
    <w:p w:rsidR="009064F1" w:rsidRDefault="009064F1" w:rsidP="009064F1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ҠАРАР</w:t>
      </w:r>
      <w:r>
        <w:rPr>
          <w:b/>
        </w:rPr>
        <w:t xml:space="preserve">                                                                                  ПОСТАНОВЛЕНИЕ</w:t>
      </w:r>
    </w:p>
    <w:p w:rsidR="009064F1" w:rsidRDefault="009064F1" w:rsidP="009064F1">
      <w:pPr>
        <w:jc w:val="both"/>
        <w:rPr>
          <w:b/>
          <w:sz w:val="28"/>
          <w:szCs w:val="28"/>
        </w:rPr>
      </w:pPr>
    </w:p>
    <w:p w:rsidR="009064F1" w:rsidRDefault="009064F1" w:rsidP="00906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22 июль        </w:t>
      </w:r>
      <w:r>
        <w:rPr>
          <w:sz w:val="28"/>
          <w:szCs w:val="28"/>
        </w:rPr>
        <w:tab/>
        <w:t xml:space="preserve">           № 77                   22 июля 2019 года</w:t>
      </w:r>
    </w:p>
    <w:p w:rsidR="009064F1" w:rsidRDefault="009064F1" w:rsidP="009064F1">
      <w:pPr>
        <w:rPr>
          <w:sz w:val="28"/>
          <w:szCs w:val="28"/>
        </w:rPr>
      </w:pPr>
    </w:p>
    <w:p w:rsidR="004D2F67" w:rsidRPr="00E027A1" w:rsidRDefault="004D2F67" w:rsidP="004D2F67">
      <w:pPr>
        <w:rPr>
          <w:color w:val="000000"/>
          <w:sz w:val="28"/>
          <w:szCs w:val="28"/>
        </w:rPr>
      </w:pPr>
    </w:p>
    <w:p w:rsidR="004D2F67" w:rsidRPr="00E027A1" w:rsidRDefault="004D2F67" w:rsidP="004D2F67">
      <w:pPr>
        <w:rPr>
          <w:color w:val="000000"/>
          <w:sz w:val="28"/>
          <w:szCs w:val="28"/>
        </w:rPr>
      </w:pPr>
    </w:p>
    <w:p w:rsidR="004D2F67" w:rsidRPr="00E027A1" w:rsidRDefault="004D2F67" w:rsidP="004D2F67">
      <w:pPr>
        <w:jc w:val="center"/>
        <w:rPr>
          <w:color w:val="000000"/>
          <w:sz w:val="28"/>
          <w:szCs w:val="28"/>
        </w:rPr>
      </w:pPr>
      <w:r w:rsidRPr="00E027A1">
        <w:rPr>
          <w:color w:val="000000"/>
          <w:sz w:val="28"/>
          <w:szCs w:val="28"/>
        </w:rPr>
        <w:t xml:space="preserve">О внесении  изменений к постановлению  № </w:t>
      </w:r>
      <w:r>
        <w:rPr>
          <w:color w:val="000000"/>
          <w:sz w:val="28"/>
          <w:szCs w:val="28"/>
        </w:rPr>
        <w:t xml:space="preserve">116 </w:t>
      </w:r>
      <w:r w:rsidRPr="00E027A1">
        <w:rPr>
          <w:color w:val="000000"/>
          <w:sz w:val="28"/>
          <w:szCs w:val="28"/>
        </w:rPr>
        <w:t xml:space="preserve"> от   </w:t>
      </w:r>
      <w:r>
        <w:rPr>
          <w:color w:val="000000"/>
          <w:sz w:val="28"/>
          <w:szCs w:val="28"/>
        </w:rPr>
        <w:t>14</w:t>
      </w:r>
      <w:r w:rsidRPr="00E027A1">
        <w:rPr>
          <w:color w:val="000000"/>
          <w:sz w:val="28"/>
          <w:szCs w:val="28"/>
        </w:rPr>
        <w:t xml:space="preserve"> декабря 2018  года  «Об  утверждении  </w:t>
      </w:r>
      <w:proofErr w:type="gramStart"/>
      <w:r w:rsidRPr="00E027A1">
        <w:rPr>
          <w:color w:val="000000"/>
          <w:sz w:val="28"/>
          <w:szCs w:val="28"/>
        </w:rPr>
        <w:t>перечня  кодов  подвидов доходов бюджета сельского поселения</w:t>
      </w:r>
      <w:proofErr w:type="gramEnd"/>
      <w:r w:rsidRPr="00E027A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Ирсаев</w:t>
      </w:r>
      <w:r w:rsidRPr="00E027A1">
        <w:rPr>
          <w:color w:val="000000"/>
          <w:sz w:val="28"/>
          <w:szCs w:val="28"/>
        </w:rPr>
        <w:t>ский</w:t>
      </w:r>
      <w:proofErr w:type="spellEnd"/>
      <w:r w:rsidRPr="00E027A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027A1">
        <w:rPr>
          <w:color w:val="000000"/>
          <w:sz w:val="28"/>
          <w:szCs w:val="28"/>
        </w:rPr>
        <w:t>Мишкинский</w:t>
      </w:r>
      <w:proofErr w:type="spellEnd"/>
      <w:r w:rsidRPr="00E027A1">
        <w:rPr>
          <w:color w:val="000000"/>
          <w:sz w:val="28"/>
          <w:szCs w:val="28"/>
        </w:rPr>
        <w:t xml:space="preserve"> район Республики Башкортостан, закрепляемых за   администрацией  сельского поселения </w:t>
      </w:r>
      <w:proofErr w:type="spellStart"/>
      <w:r>
        <w:rPr>
          <w:color w:val="000000"/>
          <w:sz w:val="28"/>
          <w:szCs w:val="28"/>
        </w:rPr>
        <w:t>Ирсае</w:t>
      </w:r>
      <w:r w:rsidRPr="00E027A1">
        <w:rPr>
          <w:color w:val="000000"/>
          <w:sz w:val="28"/>
          <w:szCs w:val="28"/>
        </w:rPr>
        <w:t>вский</w:t>
      </w:r>
      <w:proofErr w:type="spellEnd"/>
      <w:r w:rsidRPr="00E027A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027A1">
        <w:rPr>
          <w:color w:val="000000"/>
          <w:sz w:val="28"/>
          <w:szCs w:val="28"/>
        </w:rPr>
        <w:t>Мишкинский</w:t>
      </w:r>
      <w:proofErr w:type="spellEnd"/>
      <w:r w:rsidRPr="00E027A1">
        <w:rPr>
          <w:color w:val="000000"/>
          <w:sz w:val="28"/>
          <w:szCs w:val="28"/>
        </w:rPr>
        <w:t xml:space="preserve"> район Республики Башкортостан»</w:t>
      </w:r>
    </w:p>
    <w:p w:rsidR="004D2F67" w:rsidRPr="00E027A1" w:rsidRDefault="004D2F67" w:rsidP="004D2F67">
      <w:pPr>
        <w:jc w:val="center"/>
        <w:rPr>
          <w:color w:val="000000"/>
          <w:sz w:val="28"/>
          <w:szCs w:val="28"/>
        </w:rPr>
      </w:pPr>
    </w:p>
    <w:p w:rsidR="004D2F67" w:rsidRPr="00E027A1" w:rsidRDefault="004D2F67" w:rsidP="004D2F67">
      <w:pPr>
        <w:ind w:firstLine="900"/>
        <w:jc w:val="both"/>
        <w:rPr>
          <w:color w:val="000000"/>
          <w:sz w:val="28"/>
          <w:szCs w:val="28"/>
        </w:rPr>
      </w:pPr>
      <w:r w:rsidRPr="00E027A1">
        <w:rPr>
          <w:color w:val="000000"/>
          <w:sz w:val="28"/>
          <w:szCs w:val="28"/>
        </w:rPr>
        <w:t>В соответствии  с п. 9 статьи 20 Бюджетного кодекса Российской Федерации для детализации поступлений по кодам классификации доходов  постановляю:</w:t>
      </w:r>
    </w:p>
    <w:p w:rsidR="004D2F67" w:rsidRPr="00E027A1" w:rsidRDefault="004D2F67" w:rsidP="004D2F67">
      <w:pPr>
        <w:numPr>
          <w:ilvl w:val="0"/>
          <w:numId w:val="1"/>
        </w:numPr>
        <w:ind w:left="0" w:firstLine="993"/>
        <w:jc w:val="both"/>
        <w:rPr>
          <w:color w:val="000000"/>
          <w:sz w:val="28"/>
          <w:szCs w:val="28"/>
        </w:rPr>
      </w:pPr>
      <w:r w:rsidRPr="00E027A1">
        <w:rPr>
          <w:color w:val="000000"/>
          <w:sz w:val="28"/>
          <w:szCs w:val="28"/>
        </w:rPr>
        <w:t xml:space="preserve">Добавить в перечень </w:t>
      </w:r>
      <w:proofErr w:type="gramStart"/>
      <w:r w:rsidRPr="00E027A1">
        <w:rPr>
          <w:color w:val="000000"/>
          <w:sz w:val="28"/>
          <w:szCs w:val="28"/>
        </w:rPr>
        <w:t>кодов  подвидов  доходов  бюджета  сельского поселения</w:t>
      </w:r>
      <w:proofErr w:type="gramEnd"/>
      <w:r w:rsidRPr="00E027A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Ирсае</w:t>
      </w:r>
      <w:r w:rsidRPr="00E027A1">
        <w:rPr>
          <w:color w:val="000000"/>
          <w:sz w:val="28"/>
          <w:szCs w:val="28"/>
        </w:rPr>
        <w:t>вский</w:t>
      </w:r>
      <w:proofErr w:type="spellEnd"/>
      <w:r w:rsidRPr="00E027A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027A1">
        <w:rPr>
          <w:color w:val="000000"/>
          <w:sz w:val="28"/>
          <w:szCs w:val="28"/>
        </w:rPr>
        <w:t>Мишкинский</w:t>
      </w:r>
      <w:proofErr w:type="spellEnd"/>
      <w:r w:rsidRPr="00E027A1">
        <w:rPr>
          <w:color w:val="000000"/>
          <w:sz w:val="28"/>
          <w:szCs w:val="28"/>
        </w:rPr>
        <w:t xml:space="preserve"> район Республики Башкортостан  код  подвида доходов:</w:t>
      </w:r>
    </w:p>
    <w:p w:rsidR="004D2F67" w:rsidRPr="00E027A1" w:rsidRDefault="004D2F67" w:rsidP="004D2F67">
      <w:pPr>
        <w:ind w:left="993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812"/>
      </w:tblGrid>
      <w:tr w:rsidR="004D2F67" w:rsidRPr="00E027A1" w:rsidTr="00082FCB">
        <w:tc>
          <w:tcPr>
            <w:tcW w:w="3686" w:type="dxa"/>
            <w:vAlign w:val="center"/>
          </w:tcPr>
          <w:p w:rsidR="004D2F67" w:rsidRPr="00E027A1" w:rsidRDefault="004D2F67" w:rsidP="00082FCB">
            <w:pPr>
              <w:jc w:val="center"/>
              <w:rPr>
                <w:color w:val="000000"/>
                <w:sz w:val="28"/>
                <w:szCs w:val="28"/>
              </w:rPr>
            </w:pPr>
            <w:r w:rsidRPr="00E027A1">
              <w:rPr>
                <w:color w:val="000000"/>
                <w:sz w:val="28"/>
                <w:szCs w:val="28"/>
              </w:rPr>
              <w:t xml:space="preserve">791 2 02 49999 10 </w:t>
            </w:r>
            <w:r>
              <w:rPr>
                <w:color w:val="000000"/>
                <w:sz w:val="28"/>
                <w:szCs w:val="28"/>
              </w:rPr>
              <w:t>7247</w:t>
            </w:r>
            <w:r w:rsidRPr="00E027A1">
              <w:rPr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5812" w:type="dxa"/>
          </w:tcPr>
          <w:p w:rsidR="004D2F67" w:rsidRPr="00E027A1" w:rsidRDefault="004D2F67" w:rsidP="00082FCB">
            <w:pPr>
              <w:jc w:val="both"/>
              <w:rPr>
                <w:color w:val="000000"/>
                <w:sz w:val="28"/>
                <w:szCs w:val="28"/>
              </w:rPr>
            </w:pPr>
            <w:r w:rsidRPr="00C41D7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C41D74">
              <w:rPr>
                <w:color w:val="000000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4D2F67" w:rsidRPr="00E027A1" w:rsidRDefault="004D2F67" w:rsidP="004D2F67">
      <w:pPr>
        <w:ind w:left="993"/>
        <w:rPr>
          <w:color w:val="000000"/>
          <w:sz w:val="28"/>
          <w:szCs w:val="28"/>
        </w:rPr>
      </w:pPr>
    </w:p>
    <w:p w:rsidR="004D2F67" w:rsidRPr="00E027A1" w:rsidRDefault="004D2F67" w:rsidP="004D2F67">
      <w:pPr>
        <w:rPr>
          <w:color w:val="000000"/>
          <w:sz w:val="28"/>
          <w:szCs w:val="28"/>
        </w:rPr>
      </w:pPr>
      <w:r w:rsidRPr="00E027A1">
        <w:rPr>
          <w:color w:val="000000"/>
          <w:sz w:val="28"/>
          <w:szCs w:val="28"/>
        </w:rPr>
        <w:t xml:space="preserve">                     2.   </w:t>
      </w:r>
      <w:proofErr w:type="gramStart"/>
      <w:r w:rsidRPr="00E027A1">
        <w:rPr>
          <w:color w:val="000000"/>
          <w:sz w:val="28"/>
          <w:szCs w:val="28"/>
        </w:rPr>
        <w:t>Контроль за</w:t>
      </w:r>
      <w:proofErr w:type="gramEnd"/>
      <w:r w:rsidRPr="00E027A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D2F67" w:rsidRDefault="004D2F67" w:rsidP="004D2F67">
      <w:pPr>
        <w:ind w:right="-624"/>
        <w:rPr>
          <w:color w:val="000000"/>
          <w:sz w:val="28"/>
          <w:szCs w:val="28"/>
        </w:rPr>
      </w:pPr>
    </w:p>
    <w:p w:rsidR="009064F1" w:rsidRDefault="009064F1" w:rsidP="004D2F67">
      <w:pPr>
        <w:ind w:right="-624"/>
        <w:rPr>
          <w:color w:val="000000"/>
          <w:sz w:val="28"/>
          <w:szCs w:val="28"/>
        </w:rPr>
      </w:pPr>
    </w:p>
    <w:p w:rsidR="009064F1" w:rsidRPr="00E027A1" w:rsidRDefault="009064F1" w:rsidP="004D2F67">
      <w:pPr>
        <w:ind w:right="-624"/>
        <w:rPr>
          <w:color w:val="000000"/>
          <w:sz w:val="28"/>
          <w:szCs w:val="28"/>
        </w:rPr>
      </w:pPr>
    </w:p>
    <w:p w:rsidR="004D2F67" w:rsidRPr="00E027A1" w:rsidRDefault="004D2F67" w:rsidP="009064F1">
      <w:pPr>
        <w:ind w:right="-624"/>
        <w:rPr>
          <w:color w:val="000000"/>
          <w:sz w:val="28"/>
          <w:szCs w:val="28"/>
        </w:rPr>
      </w:pPr>
      <w:r w:rsidRPr="00E027A1">
        <w:rPr>
          <w:color w:val="000000"/>
          <w:sz w:val="28"/>
          <w:szCs w:val="28"/>
        </w:rPr>
        <w:t xml:space="preserve">Глава сельского поселения:                           </w:t>
      </w:r>
      <w:r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С.В.Хазиев</w:t>
      </w:r>
      <w:proofErr w:type="spellEnd"/>
      <w:r w:rsidRPr="00E027A1">
        <w:rPr>
          <w:color w:val="000000"/>
          <w:sz w:val="28"/>
          <w:szCs w:val="28"/>
        </w:rPr>
        <w:t xml:space="preserve">                                                        </w:t>
      </w:r>
    </w:p>
    <w:p w:rsidR="004D2F67" w:rsidRPr="00E027A1" w:rsidRDefault="004D2F67" w:rsidP="004D2F67">
      <w:pPr>
        <w:rPr>
          <w:color w:val="000000"/>
        </w:rPr>
      </w:pPr>
    </w:p>
    <w:p w:rsidR="004D2F67" w:rsidRPr="00E027A1" w:rsidRDefault="004D2F67" w:rsidP="004D2F67">
      <w:pPr>
        <w:rPr>
          <w:color w:val="000000"/>
        </w:rPr>
      </w:pPr>
    </w:p>
    <w:p w:rsidR="00212552" w:rsidRDefault="00212552" w:rsidP="00212552">
      <w:pPr>
        <w:ind w:right="-624"/>
        <w:rPr>
          <w:sz w:val="28"/>
          <w:szCs w:val="28"/>
        </w:rPr>
      </w:pPr>
    </w:p>
    <w:p w:rsidR="00893F9A" w:rsidRDefault="00212552" w:rsidP="004D2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66F01">
        <w:t xml:space="preserve">                                                                                            </w:t>
      </w:r>
    </w:p>
    <w:p w:rsidR="00212552" w:rsidRPr="004679FE" w:rsidRDefault="00212552" w:rsidP="00212552">
      <w:pPr>
        <w:tabs>
          <w:tab w:val="left" w:pos="5730"/>
        </w:tabs>
        <w:rPr>
          <w:sz w:val="28"/>
          <w:szCs w:val="28"/>
        </w:rPr>
      </w:pPr>
    </w:p>
    <w:sectPr w:rsidR="00212552" w:rsidRPr="004679FE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C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08"/>
    <w:rsid w:val="00067B15"/>
    <w:rsid w:val="001F75BA"/>
    <w:rsid w:val="00212552"/>
    <w:rsid w:val="002E425C"/>
    <w:rsid w:val="00300C81"/>
    <w:rsid w:val="00366F01"/>
    <w:rsid w:val="004679FE"/>
    <w:rsid w:val="004D2F67"/>
    <w:rsid w:val="004E5640"/>
    <w:rsid w:val="004F4362"/>
    <w:rsid w:val="00634F2B"/>
    <w:rsid w:val="00640122"/>
    <w:rsid w:val="006F6508"/>
    <w:rsid w:val="00752679"/>
    <w:rsid w:val="00893F9A"/>
    <w:rsid w:val="009064F1"/>
    <w:rsid w:val="00A720BA"/>
    <w:rsid w:val="00BE044B"/>
    <w:rsid w:val="00C35D2D"/>
    <w:rsid w:val="00C86605"/>
    <w:rsid w:val="00D15196"/>
    <w:rsid w:val="00DE6CB3"/>
    <w:rsid w:val="00E9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552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5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2019-07-30T04:09:00Z</cp:lastPrinted>
  <dcterms:created xsi:type="dcterms:W3CDTF">2019-07-24T04:34:00Z</dcterms:created>
  <dcterms:modified xsi:type="dcterms:W3CDTF">2019-07-30T04:10:00Z</dcterms:modified>
</cp:coreProperties>
</file>