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6F6508" w:rsidTr="006F6508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6F6508" w:rsidRDefault="006F6508">
            <w:pPr>
              <w:rPr>
                <w:b/>
                <w:sz w:val="20"/>
                <w:szCs w:val="20"/>
                <w:lang w:val="be-BY"/>
              </w:rPr>
            </w:pPr>
          </w:p>
          <w:p w:rsidR="006F6508" w:rsidRDefault="006F6508" w:rsidP="00F272F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508" w:rsidRDefault="006F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6F6508" w:rsidRDefault="006F6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6F6508" w:rsidRDefault="006F6508">
            <w:pPr>
              <w:rPr>
                <w:b/>
                <w:sz w:val="20"/>
                <w:szCs w:val="20"/>
              </w:rPr>
            </w:pPr>
          </w:p>
          <w:p w:rsidR="006F6508" w:rsidRDefault="006F6508" w:rsidP="00F272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79FE" w:rsidRDefault="004679FE"/>
    <w:p w:rsidR="00366F01" w:rsidRDefault="00366F01"/>
    <w:p w:rsidR="00212552" w:rsidRDefault="00212552" w:rsidP="00212552">
      <w:pPr>
        <w:ind w:left="-1080"/>
      </w:pPr>
    </w:p>
    <w:p w:rsidR="00F272FA" w:rsidRPr="00767CF1" w:rsidRDefault="00F272FA" w:rsidP="00F272FA">
      <w:pPr>
        <w:jc w:val="center"/>
        <w:rPr>
          <w:b/>
        </w:rPr>
      </w:pPr>
      <w:r w:rsidRPr="0002362A">
        <w:rPr>
          <w:rFonts w:ascii="Lucida Sans Unicode" w:hAnsi="Lucida Sans Unicode" w:cs="Lucida Sans Unicode"/>
          <w:b/>
          <w:lang w:val="be-BY"/>
        </w:rPr>
        <w:t>ҠАРАР</w:t>
      </w:r>
      <w:r w:rsidRPr="0002362A">
        <w:rPr>
          <w:b/>
        </w:rPr>
        <w:t xml:space="preserve">                                                           </w:t>
      </w:r>
      <w:r>
        <w:rPr>
          <w:b/>
        </w:rPr>
        <w:t xml:space="preserve">            </w:t>
      </w:r>
      <w:r w:rsidRPr="0002362A">
        <w:rPr>
          <w:b/>
        </w:rPr>
        <w:t xml:space="preserve">      </w:t>
      </w:r>
      <w:r>
        <w:rPr>
          <w:b/>
        </w:rPr>
        <w:t xml:space="preserve">     ПОСТАНОВЛЕНИЕ</w:t>
      </w:r>
    </w:p>
    <w:p w:rsidR="00F272FA" w:rsidRPr="00F562D2" w:rsidRDefault="00F272FA" w:rsidP="00F272FA">
      <w:pPr>
        <w:jc w:val="both"/>
        <w:rPr>
          <w:b/>
          <w:sz w:val="28"/>
          <w:szCs w:val="28"/>
        </w:rPr>
      </w:pPr>
    </w:p>
    <w:p w:rsidR="00F272FA" w:rsidRPr="003A40B4" w:rsidRDefault="00F272FA" w:rsidP="00F27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22 июль  </w:t>
      </w:r>
      <w:r w:rsidRPr="003A40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3A40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A40B4">
        <w:rPr>
          <w:sz w:val="28"/>
          <w:szCs w:val="28"/>
        </w:rPr>
        <w:t>№</w:t>
      </w:r>
      <w:r>
        <w:rPr>
          <w:sz w:val="28"/>
          <w:szCs w:val="28"/>
        </w:rPr>
        <w:t xml:space="preserve"> 75  </w:t>
      </w:r>
      <w:r w:rsidRPr="003A40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22 июля 2019 </w:t>
      </w:r>
      <w:r w:rsidRPr="003A40B4">
        <w:rPr>
          <w:sz w:val="28"/>
          <w:szCs w:val="28"/>
        </w:rPr>
        <w:t>года</w:t>
      </w:r>
    </w:p>
    <w:p w:rsidR="00F272FA" w:rsidRDefault="00F272FA" w:rsidP="00F272FA">
      <w:pPr>
        <w:rPr>
          <w:sz w:val="28"/>
          <w:szCs w:val="28"/>
        </w:rPr>
      </w:pPr>
    </w:p>
    <w:p w:rsidR="004A2657" w:rsidRPr="009F2F4D" w:rsidRDefault="004A2657" w:rsidP="004A2657">
      <w:pPr>
        <w:jc w:val="center"/>
        <w:rPr>
          <w:color w:val="000000" w:themeColor="text1"/>
          <w:sz w:val="28"/>
          <w:szCs w:val="28"/>
        </w:rPr>
      </w:pPr>
    </w:p>
    <w:p w:rsidR="004A2657" w:rsidRDefault="004A2657" w:rsidP="00F272FA">
      <w:pPr>
        <w:jc w:val="center"/>
        <w:rPr>
          <w:color w:val="000000" w:themeColor="text1"/>
          <w:sz w:val="28"/>
          <w:szCs w:val="28"/>
        </w:rPr>
      </w:pPr>
      <w:r w:rsidRPr="00355C41">
        <w:rPr>
          <w:color w:val="000000" w:themeColor="text1"/>
          <w:sz w:val="28"/>
          <w:szCs w:val="28"/>
        </w:rPr>
        <w:t xml:space="preserve">О внесении изменений в Постановление № </w:t>
      </w:r>
      <w:r w:rsidR="00442147">
        <w:rPr>
          <w:color w:val="000000" w:themeColor="text1"/>
          <w:sz w:val="28"/>
          <w:szCs w:val="28"/>
        </w:rPr>
        <w:t xml:space="preserve">119 </w:t>
      </w:r>
      <w:r w:rsidRPr="00355C41">
        <w:rPr>
          <w:color w:val="000000" w:themeColor="text1"/>
          <w:sz w:val="28"/>
          <w:szCs w:val="28"/>
        </w:rPr>
        <w:t xml:space="preserve"> от </w:t>
      </w:r>
      <w:r w:rsidR="00442147">
        <w:rPr>
          <w:color w:val="000000" w:themeColor="text1"/>
          <w:sz w:val="28"/>
          <w:szCs w:val="28"/>
        </w:rPr>
        <w:t>14</w:t>
      </w:r>
      <w:r w:rsidRPr="00355C41">
        <w:rPr>
          <w:color w:val="000000" w:themeColor="text1"/>
          <w:sz w:val="28"/>
          <w:szCs w:val="28"/>
        </w:rPr>
        <w:t xml:space="preserve"> декабря 2018 года «Об утверждении </w:t>
      </w:r>
      <w:proofErr w:type="gramStart"/>
      <w:r w:rsidRPr="00355C41">
        <w:rPr>
          <w:color w:val="000000" w:themeColor="text1"/>
          <w:sz w:val="28"/>
          <w:szCs w:val="28"/>
        </w:rPr>
        <w:t>Порядка  администрирования доходов бюджета  сельского поселения</w:t>
      </w:r>
      <w:proofErr w:type="gramEnd"/>
      <w:r w:rsidRPr="00355C4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Ирсаевски</w:t>
      </w:r>
      <w:r w:rsidRPr="00355C41">
        <w:rPr>
          <w:color w:val="000000" w:themeColor="text1"/>
          <w:sz w:val="28"/>
          <w:szCs w:val="28"/>
        </w:rPr>
        <w:t>й</w:t>
      </w:r>
      <w:proofErr w:type="spellEnd"/>
      <w:r w:rsidRPr="00355C41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355C41">
        <w:rPr>
          <w:color w:val="000000" w:themeColor="text1"/>
          <w:sz w:val="28"/>
          <w:szCs w:val="28"/>
        </w:rPr>
        <w:t>Мишкинский</w:t>
      </w:r>
      <w:proofErr w:type="spellEnd"/>
      <w:r w:rsidRPr="00355C41">
        <w:rPr>
          <w:color w:val="000000" w:themeColor="text1"/>
          <w:sz w:val="28"/>
          <w:szCs w:val="28"/>
        </w:rPr>
        <w:t xml:space="preserve"> район Республики Башкортостан, </w:t>
      </w:r>
      <w:proofErr w:type="spellStart"/>
      <w:r w:rsidRPr="00355C41">
        <w:rPr>
          <w:color w:val="000000" w:themeColor="text1"/>
          <w:sz w:val="28"/>
          <w:szCs w:val="28"/>
        </w:rPr>
        <w:t>администрируемых</w:t>
      </w:r>
      <w:proofErr w:type="spellEnd"/>
      <w:r w:rsidRPr="00355C41">
        <w:rPr>
          <w:color w:val="000000" w:themeColor="text1"/>
          <w:sz w:val="28"/>
          <w:szCs w:val="28"/>
        </w:rPr>
        <w:t xml:space="preserve"> администрацией сельского поселения </w:t>
      </w:r>
      <w:proofErr w:type="spellStart"/>
      <w:r w:rsidR="00442147">
        <w:rPr>
          <w:color w:val="000000" w:themeColor="text1"/>
          <w:sz w:val="28"/>
          <w:szCs w:val="28"/>
        </w:rPr>
        <w:t>Ирсае</w:t>
      </w:r>
      <w:r w:rsidRPr="00355C41">
        <w:rPr>
          <w:color w:val="000000" w:themeColor="text1"/>
          <w:sz w:val="28"/>
          <w:szCs w:val="28"/>
        </w:rPr>
        <w:t>вский</w:t>
      </w:r>
      <w:proofErr w:type="spellEnd"/>
      <w:r w:rsidRPr="00355C41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355C41">
        <w:rPr>
          <w:color w:val="000000" w:themeColor="text1"/>
          <w:sz w:val="28"/>
          <w:szCs w:val="28"/>
        </w:rPr>
        <w:t>Мишкинский</w:t>
      </w:r>
      <w:proofErr w:type="spellEnd"/>
      <w:r w:rsidRPr="00355C41">
        <w:rPr>
          <w:color w:val="000000" w:themeColor="text1"/>
          <w:sz w:val="28"/>
          <w:szCs w:val="28"/>
        </w:rPr>
        <w:t xml:space="preserve"> район Республики Башкортостан»</w:t>
      </w:r>
    </w:p>
    <w:p w:rsidR="00F272FA" w:rsidRPr="00355C41" w:rsidRDefault="00F272FA" w:rsidP="004A2657">
      <w:pPr>
        <w:jc w:val="both"/>
        <w:rPr>
          <w:color w:val="000000" w:themeColor="text1"/>
          <w:sz w:val="28"/>
          <w:szCs w:val="28"/>
        </w:rPr>
      </w:pPr>
    </w:p>
    <w:p w:rsidR="004A2657" w:rsidRPr="00355C41" w:rsidRDefault="004A2657" w:rsidP="004A2657">
      <w:pPr>
        <w:jc w:val="both"/>
        <w:rPr>
          <w:color w:val="000000" w:themeColor="text1"/>
          <w:sz w:val="28"/>
          <w:szCs w:val="28"/>
        </w:rPr>
      </w:pPr>
      <w:r w:rsidRPr="00355C41">
        <w:rPr>
          <w:color w:val="000000" w:themeColor="text1"/>
          <w:sz w:val="28"/>
          <w:szCs w:val="28"/>
        </w:rPr>
        <w:tab/>
        <w:t xml:space="preserve">В соответствии с Бюджетным кодексом Российской Федерации и руководствуясь ч. 6 ст. 43 Федерального закона Российской Федерации № 131-ФЗ от 06.10.2003 года «Об общих принципах организации местного самоуправления в Российской Федерации» </w:t>
      </w:r>
      <w:proofErr w:type="spellStart"/>
      <w:proofErr w:type="gramStart"/>
      <w:r w:rsidRPr="00355C41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355C41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355C41">
        <w:rPr>
          <w:color w:val="000000" w:themeColor="text1"/>
          <w:sz w:val="28"/>
          <w:szCs w:val="28"/>
        </w:rPr>
        <w:t>н</w:t>
      </w:r>
      <w:proofErr w:type="spellEnd"/>
      <w:r w:rsidRPr="00355C41">
        <w:rPr>
          <w:color w:val="000000" w:themeColor="text1"/>
          <w:sz w:val="28"/>
          <w:szCs w:val="28"/>
        </w:rPr>
        <w:t xml:space="preserve"> о в л я ю:</w:t>
      </w:r>
    </w:p>
    <w:p w:rsidR="004A2657" w:rsidRPr="00355C41" w:rsidRDefault="004A2657" w:rsidP="004A265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Добавить в Порядок  администрирования доходов бюджета  сельского поселения </w:t>
      </w:r>
      <w:proofErr w:type="spellStart"/>
      <w:r w:rsidR="00442147">
        <w:rPr>
          <w:rFonts w:ascii="Times New Roman" w:hAnsi="Times New Roman" w:cs="Times New Roman"/>
          <w:color w:val="000000" w:themeColor="text1"/>
          <w:sz w:val="28"/>
          <w:szCs w:val="28"/>
        </w:rPr>
        <w:t>Ирсаев</w:t>
      </w:r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</w:t>
      </w:r>
      <w:proofErr w:type="spellStart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администрируемых</w:t>
      </w:r>
      <w:proofErr w:type="spellEnd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сельского поселения </w:t>
      </w:r>
      <w:proofErr w:type="spellStart"/>
      <w:r w:rsidR="00442147">
        <w:rPr>
          <w:rFonts w:ascii="Times New Roman" w:hAnsi="Times New Roman" w:cs="Times New Roman"/>
          <w:color w:val="000000" w:themeColor="text1"/>
          <w:sz w:val="28"/>
          <w:szCs w:val="28"/>
        </w:rPr>
        <w:t>Ирсае</w:t>
      </w:r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следующие коды доходов бюджетной классификации:</w:t>
      </w:r>
    </w:p>
    <w:p w:rsidR="004A2657" w:rsidRPr="00355C41" w:rsidRDefault="004A2657" w:rsidP="004A265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791 2 02 49999 10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7247</w:t>
      </w:r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</w:t>
      </w:r>
      <w:proofErr w:type="gramStart"/>
      <w:r w:rsidRP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F4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2F4D">
        <w:rPr>
          <w:rFonts w:ascii="Times New Roman" w:hAnsi="Times New Roman" w:cs="Times New Roman"/>
          <w:color w:val="000000"/>
          <w:sz w:val="28"/>
          <w:szCs w:val="28"/>
        </w:rPr>
        <w:t>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</w:r>
    </w:p>
    <w:p w:rsidR="004A2657" w:rsidRPr="00355C41" w:rsidRDefault="004A2657" w:rsidP="004A265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657" w:rsidRPr="00355C41" w:rsidRDefault="004A2657" w:rsidP="004A2657">
      <w:pPr>
        <w:jc w:val="both"/>
        <w:rPr>
          <w:color w:val="000000" w:themeColor="text1"/>
          <w:sz w:val="28"/>
          <w:szCs w:val="28"/>
        </w:rPr>
      </w:pPr>
      <w:r w:rsidRPr="00355C41">
        <w:rPr>
          <w:color w:val="000000" w:themeColor="text1"/>
          <w:sz w:val="28"/>
          <w:szCs w:val="28"/>
        </w:rPr>
        <w:t xml:space="preserve">        2.   </w:t>
      </w:r>
      <w:proofErr w:type="gramStart"/>
      <w:r w:rsidRPr="00355C41">
        <w:rPr>
          <w:color w:val="000000" w:themeColor="text1"/>
          <w:sz w:val="28"/>
          <w:szCs w:val="28"/>
        </w:rPr>
        <w:t>Контроль за</w:t>
      </w:r>
      <w:proofErr w:type="gramEnd"/>
      <w:r w:rsidRPr="00355C41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A2657" w:rsidRDefault="004A2657" w:rsidP="004A2657">
      <w:pPr>
        <w:ind w:right="-624"/>
        <w:rPr>
          <w:color w:val="000000" w:themeColor="text1"/>
          <w:sz w:val="28"/>
          <w:szCs w:val="28"/>
        </w:rPr>
      </w:pPr>
    </w:p>
    <w:p w:rsidR="00F272FA" w:rsidRPr="00355C41" w:rsidRDefault="00F272FA" w:rsidP="004A2657">
      <w:pPr>
        <w:ind w:right="-624"/>
        <w:rPr>
          <w:color w:val="000000" w:themeColor="text1"/>
          <w:sz w:val="28"/>
          <w:szCs w:val="28"/>
        </w:rPr>
      </w:pPr>
    </w:p>
    <w:p w:rsidR="004A2657" w:rsidRPr="00355C41" w:rsidRDefault="004A2657" w:rsidP="00F272FA">
      <w:pPr>
        <w:ind w:right="-624"/>
        <w:rPr>
          <w:color w:val="000000" w:themeColor="text1"/>
          <w:sz w:val="28"/>
          <w:szCs w:val="28"/>
        </w:rPr>
      </w:pPr>
      <w:r w:rsidRPr="00355C41">
        <w:rPr>
          <w:color w:val="000000" w:themeColor="text1"/>
          <w:sz w:val="28"/>
          <w:szCs w:val="28"/>
        </w:rPr>
        <w:t>Глава сельского поселения:</w:t>
      </w:r>
      <w:r>
        <w:rPr>
          <w:color w:val="000000" w:themeColor="text1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С.В.Хазиев</w:t>
      </w:r>
      <w:proofErr w:type="spellEnd"/>
      <w:r w:rsidRPr="00355C41">
        <w:rPr>
          <w:color w:val="000000" w:themeColor="text1"/>
          <w:sz w:val="28"/>
          <w:szCs w:val="28"/>
        </w:rPr>
        <w:t xml:space="preserve">                                       </w:t>
      </w:r>
    </w:p>
    <w:p w:rsidR="00893F9A" w:rsidRDefault="00366F01" w:rsidP="00212552">
      <w:pPr>
        <w:tabs>
          <w:tab w:val="left" w:pos="5730"/>
        </w:tabs>
        <w:rPr>
          <w:sz w:val="28"/>
          <w:szCs w:val="28"/>
        </w:rPr>
      </w:pPr>
      <w:r>
        <w:t xml:space="preserve">                                                                                        </w:t>
      </w:r>
    </w:p>
    <w:p w:rsidR="00212552" w:rsidRPr="004679FE" w:rsidRDefault="00212552" w:rsidP="00212552">
      <w:pPr>
        <w:tabs>
          <w:tab w:val="left" w:pos="5730"/>
        </w:tabs>
        <w:rPr>
          <w:sz w:val="28"/>
          <w:szCs w:val="28"/>
        </w:rPr>
      </w:pPr>
    </w:p>
    <w:sectPr w:rsidR="00212552" w:rsidRPr="004679FE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D12D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08"/>
    <w:rsid w:val="00067B15"/>
    <w:rsid w:val="00212552"/>
    <w:rsid w:val="002E425C"/>
    <w:rsid w:val="00300C81"/>
    <w:rsid w:val="00366F01"/>
    <w:rsid w:val="00442147"/>
    <w:rsid w:val="004679FE"/>
    <w:rsid w:val="004A2657"/>
    <w:rsid w:val="004E5640"/>
    <w:rsid w:val="004F4362"/>
    <w:rsid w:val="006143DB"/>
    <w:rsid w:val="00634F2B"/>
    <w:rsid w:val="00640122"/>
    <w:rsid w:val="006F6508"/>
    <w:rsid w:val="00752679"/>
    <w:rsid w:val="00893F9A"/>
    <w:rsid w:val="00A02915"/>
    <w:rsid w:val="00A720BA"/>
    <w:rsid w:val="00B0606B"/>
    <w:rsid w:val="00BE044B"/>
    <w:rsid w:val="00C35D2D"/>
    <w:rsid w:val="00C86605"/>
    <w:rsid w:val="00D15196"/>
    <w:rsid w:val="00E90038"/>
    <w:rsid w:val="00F2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552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5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26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2019-07-30T04:03:00Z</cp:lastPrinted>
  <dcterms:created xsi:type="dcterms:W3CDTF">2019-07-24T03:54:00Z</dcterms:created>
  <dcterms:modified xsi:type="dcterms:W3CDTF">2019-07-30T04:04:00Z</dcterms:modified>
</cp:coreProperties>
</file>