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0F2904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2634D7">
        <w:rPr>
          <w:sz w:val="28"/>
          <w:szCs w:val="28"/>
        </w:rPr>
        <w:t xml:space="preserve"> апрель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 w:rsidR="002634D7">
        <w:rPr>
          <w:sz w:val="28"/>
          <w:szCs w:val="28"/>
        </w:rPr>
        <w:t>4</w:t>
      </w:r>
      <w:r w:rsidR="00B71B0A">
        <w:rPr>
          <w:sz w:val="28"/>
          <w:szCs w:val="28"/>
        </w:rPr>
        <w:t>8</w:t>
      </w:r>
      <w:r w:rsidR="00752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15</w:t>
      </w:r>
      <w:r w:rsidR="002634D7">
        <w:rPr>
          <w:sz w:val="28"/>
          <w:szCs w:val="28"/>
        </w:rPr>
        <w:t xml:space="preserve"> апреля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</w:t>
      </w:r>
      <w:r w:rsidR="00DE6B31">
        <w:rPr>
          <w:rStyle w:val="rvts6"/>
          <w:sz w:val="28"/>
          <w:szCs w:val="28"/>
        </w:rPr>
        <w:t>«</w:t>
      </w:r>
      <w:r w:rsidR="00DE6B31" w:rsidRPr="00573D7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2634D7">
        <w:rPr>
          <w:rStyle w:val="rvts6"/>
          <w:sz w:val="28"/>
          <w:szCs w:val="28"/>
        </w:rPr>
        <w:t>Ирсаево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9E73BB">
        <w:rPr>
          <w:rStyle w:val="rvts6"/>
          <w:sz w:val="28"/>
          <w:szCs w:val="28"/>
        </w:rPr>
        <w:t>Молодежная</w:t>
      </w:r>
      <w:r>
        <w:rPr>
          <w:rStyle w:val="rvts6"/>
          <w:sz w:val="28"/>
          <w:szCs w:val="28"/>
        </w:rPr>
        <w:t xml:space="preserve"> д.</w:t>
      </w:r>
      <w:r w:rsidR="00B71B0A">
        <w:rPr>
          <w:rStyle w:val="rvts6"/>
          <w:sz w:val="28"/>
          <w:szCs w:val="28"/>
        </w:rPr>
        <w:t>32</w:t>
      </w:r>
      <w:r w:rsidR="00DE6B31">
        <w:rPr>
          <w:rStyle w:val="rvts6"/>
          <w:sz w:val="28"/>
          <w:szCs w:val="28"/>
        </w:rPr>
        <w:t>»</w:t>
      </w:r>
      <w:r>
        <w:rPr>
          <w:rStyle w:val="rvts6"/>
          <w:sz w:val="28"/>
          <w:szCs w:val="28"/>
        </w:rPr>
        <w:t xml:space="preserve">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 w:rsidR="007E7996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06357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Молодежная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B71B0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32 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19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D0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года в 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6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0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0 в здании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рсаево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, д.2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 w:rsidRPr="00DE6B31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Молодежная</w:t>
      </w:r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B71B0A">
        <w:rPr>
          <w:rStyle w:val="rvts6"/>
          <w:rFonts w:ascii="Times New Roman" w:hAnsi="Times New Roman" w:cs="Times New Roman"/>
          <w:b w:val="0"/>
          <w:sz w:val="28"/>
          <w:szCs w:val="28"/>
        </w:rPr>
        <w:t>32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C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62FA4">
        <w:rPr>
          <w:sz w:val="28"/>
          <w:szCs w:val="28"/>
        </w:rPr>
        <w:t>4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63577"/>
    <w:rsid w:val="000B3B0E"/>
    <w:rsid w:val="000F2904"/>
    <w:rsid w:val="001A4DF1"/>
    <w:rsid w:val="001D4507"/>
    <w:rsid w:val="001D6455"/>
    <w:rsid w:val="001E0177"/>
    <w:rsid w:val="002634D7"/>
    <w:rsid w:val="00287EF7"/>
    <w:rsid w:val="00320E84"/>
    <w:rsid w:val="00364954"/>
    <w:rsid w:val="003B2322"/>
    <w:rsid w:val="004541A0"/>
    <w:rsid w:val="00455761"/>
    <w:rsid w:val="00462FA4"/>
    <w:rsid w:val="00467029"/>
    <w:rsid w:val="004A025E"/>
    <w:rsid w:val="004B3711"/>
    <w:rsid w:val="005727F6"/>
    <w:rsid w:val="005814BC"/>
    <w:rsid w:val="00593B63"/>
    <w:rsid w:val="005A75C5"/>
    <w:rsid w:val="005F11FA"/>
    <w:rsid w:val="00607016"/>
    <w:rsid w:val="00634F2B"/>
    <w:rsid w:val="00724F24"/>
    <w:rsid w:val="00752555"/>
    <w:rsid w:val="007E7996"/>
    <w:rsid w:val="00802EB4"/>
    <w:rsid w:val="00853A7B"/>
    <w:rsid w:val="008A4072"/>
    <w:rsid w:val="00920D35"/>
    <w:rsid w:val="009E73BB"/>
    <w:rsid w:val="009F4892"/>
    <w:rsid w:val="00A1292F"/>
    <w:rsid w:val="00A17478"/>
    <w:rsid w:val="00A33C65"/>
    <w:rsid w:val="00A446A9"/>
    <w:rsid w:val="00B13D16"/>
    <w:rsid w:val="00B71B0A"/>
    <w:rsid w:val="00B74E5D"/>
    <w:rsid w:val="00BE07C3"/>
    <w:rsid w:val="00C2751D"/>
    <w:rsid w:val="00C81E92"/>
    <w:rsid w:val="00C82391"/>
    <w:rsid w:val="00DE6B31"/>
    <w:rsid w:val="00E66B01"/>
    <w:rsid w:val="00EA3D06"/>
    <w:rsid w:val="00EF624E"/>
    <w:rsid w:val="00F0509A"/>
    <w:rsid w:val="00F41926"/>
    <w:rsid w:val="00F553BA"/>
    <w:rsid w:val="00F602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2019-04-16T11:05:00Z</cp:lastPrinted>
  <dcterms:created xsi:type="dcterms:W3CDTF">2018-01-29T04:33:00Z</dcterms:created>
  <dcterms:modified xsi:type="dcterms:W3CDTF">2019-04-16T11:16:00Z</dcterms:modified>
</cp:coreProperties>
</file>