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49" w:rsidRPr="00971031" w:rsidRDefault="00FB2D49" w:rsidP="00FB2D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01" w:type="dxa"/>
        <w:jc w:val="center"/>
        <w:tblInd w:w="-33" w:type="dxa"/>
        <w:tblBorders>
          <w:bottom w:val="single" w:sz="18" w:space="0" w:color="auto"/>
        </w:tblBorders>
        <w:tblLook w:val="01E0"/>
      </w:tblPr>
      <w:tblGrid>
        <w:gridCol w:w="4197"/>
        <w:gridCol w:w="1985"/>
        <w:gridCol w:w="4219"/>
      </w:tblGrid>
      <w:tr w:rsidR="00FB2D49" w:rsidRPr="00971031" w:rsidTr="00831C5A">
        <w:trPr>
          <w:jc w:val="center"/>
        </w:trPr>
        <w:tc>
          <w:tcPr>
            <w:tcW w:w="419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2D49" w:rsidRPr="00971031" w:rsidRDefault="00FB2D49" w:rsidP="0083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val="be-BY"/>
              </w:rPr>
            </w:pPr>
            <w:r w:rsidRPr="0097103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</w:t>
            </w:r>
            <w:r w:rsidRPr="00971031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97103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ОРТОСТАН РЕСПУБЛИКАҺЫ</w:t>
            </w:r>
          </w:p>
          <w:p w:rsidR="00FB2D49" w:rsidRPr="00971031" w:rsidRDefault="00FB2D49" w:rsidP="00831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FB2D49" w:rsidRPr="00971031" w:rsidRDefault="00FB2D49" w:rsidP="00831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7103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МИШК</w:t>
            </w:r>
            <w:r w:rsidRPr="0097103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Ә</w:t>
            </w:r>
            <w:r w:rsidRPr="0097103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 РАЙОНЫ</w:t>
            </w:r>
          </w:p>
          <w:p w:rsidR="00FB2D49" w:rsidRPr="00971031" w:rsidRDefault="00FB2D49" w:rsidP="00831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7103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FB2D49" w:rsidRPr="00971031" w:rsidRDefault="00FB2D49" w:rsidP="00831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7103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ИРСАЙ АУЫЛ СОВЕТЫ</w:t>
            </w:r>
          </w:p>
          <w:p w:rsidR="00FB2D49" w:rsidRPr="00971031" w:rsidRDefault="00FB2D49" w:rsidP="00831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7103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БИЛӘМӘҺЕ</w:t>
            </w:r>
          </w:p>
          <w:p w:rsidR="00FB2D49" w:rsidRPr="00971031" w:rsidRDefault="00FB2D49" w:rsidP="00831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7103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СОВЕТЫ</w:t>
            </w:r>
          </w:p>
          <w:p w:rsidR="00FB2D49" w:rsidRPr="00971031" w:rsidRDefault="00FB2D49" w:rsidP="00831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FB2D49" w:rsidRPr="00971031" w:rsidRDefault="00FB2D49" w:rsidP="00831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71031">
              <w:rPr>
                <w:rFonts w:ascii="Times New Roman" w:hAnsi="Times New Roman" w:cs="Times New Roman"/>
                <w:sz w:val="20"/>
                <w:szCs w:val="20"/>
              </w:rPr>
              <w:t xml:space="preserve">452344, </w:t>
            </w:r>
            <w:r w:rsidRPr="0097103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Ирсай ауылы, Мәктә</w:t>
            </w:r>
            <w:proofErr w:type="gramStart"/>
            <w:r w:rsidRPr="0097103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</w:t>
            </w:r>
            <w:proofErr w:type="gramEnd"/>
            <w:r w:rsidRPr="0097103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урамы, 2</w:t>
            </w:r>
          </w:p>
          <w:p w:rsidR="00FB2D49" w:rsidRPr="00971031" w:rsidRDefault="00FB2D49" w:rsidP="00831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7103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</w:t>
            </w:r>
            <w:r w:rsidRPr="00971031">
              <w:rPr>
                <w:rFonts w:ascii="Times New Roman" w:hAnsi="Times New Roman" w:cs="Times New Roman"/>
                <w:sz w:val="20"/>
                <w:szCs w:val="20"/>
              </w:rPr>
              <w:t>: 2-37-47, 2-37-22</w:t>
            </w:r>
          </w:p>
          <w:p w:rsidR="00FB2D49" w:rsidRPr="00971031" w:rsidRDefault="00FB2D49" w:rsidP="00831C5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FB2D49" w:rsidRPr="00971031" w:rsidRDefault="00FB2D49" w:rsidP="00831C5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97103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76300" cy="10572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2D49" w:rsidRPr="00971031" w:rsidRDefault="00FB2D49" w:rsidP="0083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971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РЕСПУБЛИКА БАШКОРТОСТАН </w:t>
            </w:r>
          </w:p>
          <w:p w:rsidR="00FB2D49" w:rsidRPr="00971031" w:rsidRDefault="00FB2D49" w:rsidP="00831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2D49" w:rsidRPr="00971031" w:rsidRDefault="00FB2D49" w:rsidP="00831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71031"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FB2D49" w:rsidRPr="00971031" w:rsidRDefault="00FB2D49" w:rsidP="00831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031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 w:rsidR="00FB2D49" w:rsidRPr="00971031" w:rsidRDefault="00FB2D49" w:rsidP="00831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031">
              <w:rPr>
                <w:rFonts w:ascii="Times New Roman" w:hAnsi="Times New Roman" w:cs="Times New Roman"/>
                <w:b/>
                <w:sz w:val="20"/>
                <w:szCs w:val="20"/>
              </w:rPr>
              <w:t>ИРСАЕВСКИЙ СЕЛЬСОВЕТ</w:t>
            </w:r>
          </w:p>
          <w:p w:rsidR="00FB2D49" w:rsidRPr="00971031" w:rsidRDefault="00FB2D49" w:rsidP="00831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03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FB2D49" w:rsidRPr="00971031" w:rsidRDefault="00FB2D49" w:rsidP="00831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031">
              <w:rPr>
                <w:rFonts w:ascii="Times New Roman" w:hAnsi="Times New Roman" w:cs="Times New Roman"/>
                <w:b/>
                <w:sz w:val="20"/>
                <w:szCs w:val="20"/>
              </w:rPr>
              <w:t>МИШКИНСКИЙ РАЙОН</w:t>
            </w:r>
          </w:p>
          <w:p w:rsidR="00FB2D49" w:rsidRPr="00971031" w:rsidRDefault="00FB2D49" w:rsidP="00831C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2D49" w:rsidRPr="00971031" w:rsidRDefault="00FB2D49" w:rsidP="00831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31">
              <w:rPr>
                <w:rFonts w:ascii="Times New Roman" w:hAnsi="Times New Roman" w:cs="Times New Roman"/>
                <w:sz w:val="20"/>
                <w:szCs w:val="20"/>
              </w:rPr>
              <w:t xml:space="preserve">452344, д. </w:t>
            </w:r>
            <w:proofErr w:type="spellStart"/>
            <w:r w:rsidRPr="00971031">
              <w:rPr>
                <w:rFonts w:ascii="Times New Roman" w:hAnsi="Times New Roman" w:cs="Times New Roman"/>
                <w:sz w:val="20"/>
                <w:szCs w:val="20"/>
              </w:rPr>
              <w:t>Ирсаево</w:t>
            </w:r>
            <w:proofErr w:type="spellEnd"/>
            <w:r w:rsidRPr="00971031">
              <w:rPr>
                <w:rFonts w:ascii="Times New Roman" w:hAnsi="Times New Roman" w:cs="Times New Roman"/>
                <w:sz w:val="20"/>
                <w:szCs w:val="20"/>
              </w:rPr>
              <w:t>, улица Школьная, 2</w:t>
            </w:r>
          </w:p>
          <w:p w:rsidR="00FB2D49" w:rsidRPr="00971031" w:rsidRDefault="00FB2D49" w:rsidP="00831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31">
              <w:rPr>
                <w:rFonts w:ascii="Times New Roman" w:hAnsi="Times New Roman" w:cs="Times New Roman"/>
                <w:sz w:val="20"/>
                <w:szCs w:val="20"/>
              </w:rPr>
              <w:t>Тел:2-37-47, 2-37-22</w:t>
            </w:r>
          </w:p>
          <w:p w:rsidR="00FB2D49" w:rsidRPr="00971031" w:rsidRDefault="00FB2D49" w:rsidP="00831C5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</w:tbl>
    <w:p w:rsidR="00FB2D49" w:rsidRPr="00971031" w:rsidRDefault="00FB2D49" w:rsidP="00FB2D49">
      <w:pPr>
        <w:pStyle w:val="3"/>
        <w:spacing w:after="0" w:line="240" w:lineRule="auto"/>
        <w:rPr>
          <w:b/>
          <w:bCs/>
          <w:sz w:val="28"/>
          <w:szCs w:val="28"/>
          <w:lang w:val="be-BY"/>
        </w:rPr>
      </w:pPr>
      <w:r w:rsidRPr="00971031">
        <w:rPr>
          <w:b/>
          <w:bCs/>
          <w:sz w:val="28"/>
          <w:szCs w:val="28"/>
          <w:lang w:val="be-BY"/>
        </w:rPr>
        <w:t xml:space="preserve">                                                                       </w:t>
      </w:r>
    </w:p>
    <w:p w:rsidR="00FB2D49" w:rsidRPr="00971031" w:rsidRDefault="00FB2D49" w:rsidP="00FB2D49">
      <w:pPr>
        <w:pStyle w:val="3"/>
        <w:spacing w:after="0" w:line="240" w:lineRule="auto"/>
        <w:rPr>
          <w:b/>
          <w:bCs/>
          <w:sz w:val="28"/>
          <w:szCs w:val="28"/>
          <w:lang w:val="be-BY"/>
        </w:rPr>
      </w:pPr>
      <w:r w:rsidRPr="00971031">
        <w:rPr>
          <w:b/>
          <w:bCs/>
          <w:sz w:val="28"/>
          <w:szCs w:val="28"/>
          <w:lang w:val="be-BY"/>
        </w:rPr>
        <w:t xml:space="preserve">     </w:t>
      </w:r>
      <w:r w:rsidRPr="00971031">
        <w:rPr>
          <w:rFonts w:ascii="Lucida Sans Unicode" w:hAnsi="Lucida Sans Unicode"/>
          <w:b/>
          <w:bCs/>
          <w:sz w:val="28"/>
          <w:szCs w:val="28"/>
          <w:lang w:val="be-BY"/>
        </w:rPr>
        <w:t>Ҡ</w:t>
      </w:r>
      <w:r w:rsidRPr="00971031">
        <w:rPr>
          <w:b/>
          <w:bCs/>
          <w:sz w:val="28"/>
          <w:szCs w:val="28"/>
          <w:lang w:val="be-BY"/>
        </w:rPr>
        <w:t xml:space="preserve">АРАР                                                                                </w:t>
      </w:r>
      <w:r w:rsidRPr="00971031">
        <w:rPr>
          <w:b/>
          <w:bCs/>
          <w:sz w:val="28"/>
          <w:szCs w:val="28"/>
        </w:rPr>
        <w:t>РЕШЕНИЕ</w:t>
      </w:r>
      <w:r w:rsidRPr="00971031">
        <w:rPr>
          <w:b/>
          <w:bCs/>
          <w:sz w:val="28"/>
          <w:szCs w:val="28"/>
          <w:lang w:val="be-BY"/>
        </w:rPr>
        <w:t xml:space="preserve">               </w:t>
      </w:r>
    </w:p>
    <w:p w:rsidR="00FB2D49" w:rsidRPr="00971031" w:rsidRDefault="00FB2D49" w:rsidP="00FB2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D49" w:rsidRPr="00971031" w:rsidRDefault="00FB2D49" w:rsidP="00FB2D49">
      <w:pPr>
        <w:pStyle w:val="3"/>
        <w:spacing w:after="0" w:line="240" w:lineRule="auto"/>
        <w:ind w:firstLine="708"/>
        <w:jc w:val="center"/>
        <w:rPr>
          <w:b/>
          <w:sz w:val="28"/>
          <w:szCs w:val="28"/>
        </w:rPr>
      </w:pPr>
      <w:r w:rsidRPr="00971031">
        <w:rPr>
          <w:b/>
          <w:sz w:val="28"/>
          <w:szCs w:val="28"/>
        </w:rPr>
        <w:t xml:space="preserve">О ежегодном отчете главы  сельского поселения </w:t>
      </w:r>
      <w:proofErr w:type="spellStart"/>
      <w:r w:rsidRPr="00971031">
        <w:rPr>
          <w:b/>
          <w:sz w:val="28"/>
          <w:szCs w:val="28"/>
        </w:rPr>
        <w:t>Ирсаевский</w:t>
      </w:r>
      <w:proofErr w:type="spellEnd"/>
      <w:r w:rsidRPr="0097103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971031">
        <w:rPr>
          <w:b/>
          <w:sz w:val="28"/>
          <w:szCs w:val="28"/>
        </w:rPr>
        <w:t>Мишкинский</w:t>
      </w:r>
      <w:proofErr w:type="spellEnd"/>
      <w:r w:rsidRPr="00971031">
        <w:rPr>
          <w:b/>
          <w:sz w:val="28"/>
          <w:szCs w:val="28"/>
        </w:rPr>
        <w:t xml:space="preserve"> район Республики Башкортостан  о своей деятельности  и деятельности Администрации сельского поселения </w:t>
      </w:r>
      <w:proofErr w:type="spellStart"/>
      <w:r w:rsidRPr="00971031">
        <w:rPr>
          <w:b/>
          <w:sz w:val="28"/>
          <w:szCs w:val="28"/>
        </w:rPr>
        <w:t>Ирсаевский</w:t>
      </w:r>
      <w:proofErr w:type="spellEnd"/>
      <w:r w:rsidRPr="0097103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971031">
        <w:rPr>
          <w:b/>
          <w:sz w:val="28"/>
          <w:szCs w:val="28"/>
        </w:rPr>
        <w:t>Мишкинский</w:t>
      </w:r>
      <w:proofErr w:type="spellEnd"/>
      <w:r w:rsidRPr="00971031">
        <w:rPr>
          <w:b/>
          <w:sz w:val="28"/>
          <w:szCs w:val="28"/>
        </w:rPr>
        <w:t xml:space="preserve"> район Республики Башкортостан  в 201</w:t>
      </w:r>
      <w:r>
        <w:rPr>
          <w:b/>
          <w:sz w:val="28"/>
          <w:szCs w:val="28"/>
        </w:rPr>
        <w:t>6</w:t>
      </w:r>
      <w:r w:rsidRPr="00971031">
        <w:rPr>
          <w:b/>
          <w:sz w:val="28"/>
          <w:szCs w:val="28"/>
        </w:rPr>
        <w:t xml:space="preserve"> году.</w:t>
      </w:r>
    </w:p>
    <w:p w:rsidR="00FB2D49" w:rsidRPr="00971031" w:rsidRDefault="00FB2D49" w:rsidP="00FB2D49">
      <w:pPr>
        <w:pStyle w:val="3"/>
        <w:spacing w:after="0" w:line="240" w:lineRule="auto"/>
        <w:ind w:firstLine="708"/>
        <w:rPr>
          <w:bCs/>
          <w:sz w:val="28"/>
          <w:szCs w:val="28"/>
        </w:rPr>
      </w:pPr>
    </w:p>
    <w:p w:rsidR="00FB2D49" w:rsidRPr="00971031" w:rsidRDefault="00FB2D49" w:rsidP="00FB2D49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proofErr w:type="gramStart"/>
      <w:r w:rsidRPr="00971031">
        <w:rPr>
          <w:bCs/>
          <w:sz w:val="28"/>
          <w:szCs w:val="28"/>
        </w:rPr>
        <w:t xml:space="preserve">В соответствии со статьей 36  Федерального закона от 06 октября 2003 года №131-ФЗ «Об общих принципах организации местного самоуправления в Российской Федерации»  со статьей 18 Устава сельского поселения </w:t>
      </w:r>
      <w:proofErr w:type="spellStart"/>
      <w:r w:rsidRPr="00971031">
        <w:rPr>
          <w:bCs/>
          <w:sz w:val="28"/>
          <w:szCs w:val="28"/>
        </w:rPr>
        <w:t>Ирсаевский</w:t>
      </w:r>
      <w:proofErr w:type="spellEnd"/>
      <w:r w:rsidRPr="0097103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971031">
        <w:rPr>
          <w:bCs/>
          <w:sz w:val="28"/>
          <w:szCs w:val="28"/>
        </w:rPr>
        <w:t>Мишкинский</w:t>
      </w:r>
      <w:proofErr w:type="spellEnd"/>
      <w:r w:rsidRPr="00971031">
        <w:rPr>
          <w:bCs/>
          <w:sz w:val="28"/>
          <w:szCs w:val="28"/>
        </w:rPr>
        <w:t xml:space="preserve"> район Республики Башкортостан, заслушав  отчет главы  Сельского поселения </w:t>
      </w:r>
      <w:proofErr w:type="spellStart"/>
      <w:r w:rsidRPr="00971031">
        <w:rPr>
          <w:bCs/>
          <w:sz w:val="28"/>
          <w:szCs w:val="28"/>
        </w:rPr>
        <w:t>Ирсаевский</w:t>
      </w:r>
      <w:proofErr w:type="spellEnd"/>
      <w:r w:rsidRPr="0097103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971031">
        <w:rPr>
          <w:bCs/>
          <w:sz w:val="28"/>
          <w:szCs w:val="28"/>
        </w:rPr>
        <w:t>Мишкинский</w:t>
      </w:r>
      <w:proofErr w:type="spellEnd"/>
      <w:r w:rsidRPr="00971031">
        <w:rPr>
          <w:bCs/>
          <w:sz w:val="28"/>
          <w:szCs w:val="28"/>
        </w:rPr>
        <w:t xml:space="preserve"> район Республики Башкортостан </w:t>
      </w:r>
      <w:proofErr w:type="spellStart"/>
      <w:r w:rsidRPr="00971031">
        <w:rPr>
          <w:bCs/>
          <w:sz w:val="28"/>
          <w:szCs w:val="28"/>
        </w:rPr>
        <w:t>Андрияновой</w:t>
      </w:r>
      <w:proofErr w:type="spellEnd"/>
      <w:r w:rsidRPr="00971031">
        <w:rPr>
          <w:bCs/>
          <w:sz w:val="28"/>
          <w:szCs w:val="28"/>
        </w:rPr>
        <w:t xml:space="preserve"> А.И. </w:t>
      </w:r>
      <w:r w:rsidRPr="00971031">
        <w:rPr>
          <w:sz w:val="28"/>
          <w:szCs w:val="28"/>
        </w:rPr>
        <w:t xml:space="preserve"> «О  ежегодном отчете главы  сельского поселения </w:t>
      </w:r>
      <w:proofErr w:type="spellStart"/>
      <w:r w:rsidRPr="00971031">
        <w:rPr>
          <w:sz w:val="28"/>
          <w:szCs w:val="28"/>
        </w:rPr>
        <w:t>Ирсаевский</w:t>
      </w:r>
      <w:proofErr w:type="spellEnd"/>
      <w:r w:rsidRPr="00971031">
        <w:rPr>
          <w:sz w:val="28"/>
          <w:szCs w:val="28"/>
        </w:rPr>
        <w:t xml:space="preserve"> сельсовет</w:t>
      </w:r>
      <w:proofErr w:type="gramEnd"/>
      <w:r w:rsidRPr="00971031">
        <w:rPr>
          <w:sz w:val="28"/>
          <w:szCs w:val="28"/>
        </w:rPr>
        <w:t xml:space="preserve"> муниципального района </w:t>
      </w:r>
      <w:proofErr w:type="spellStart"/>
      <w:r w:rsidRPr="00971031">
        <w:rPr>
          <w:sz w:val="28"/>
          <w:szCs w:val="28"/>
        </w:rPr>
        <w:t>Мишкинский</w:t>
      </w:r>
      <w:proofErr w:type="spellEnd"/>
      <w:r w:rsidRPr="00971031">
        <w:rPr>
          <w:sz w:val="28"/>
          <w:szCs w:val="28"/>
        </w:rPr>
        <w:t xml:space="preserve"> район Республики Башкортостан  о своей деятельности  и деятельности Администрации сельского поселения </w:t>
      </w:r>
      <w:proofErr w:type="spellStart"/>
      <w:r w:rsidRPr="00971031">
        <w:rPr>
          <w:sz w:val="28"/>
          <w:szCs w:val="28"/>
        </w:rPr>
        <w:t>Ирсаевский</w:t>
      </w:r>
      <w:proofErr w:type="spellEnd"/>
      <w:r w:rsidRPr="00971031">
        <w:rPr>
          <w:sz w:val="28"/>
          <w:szCs w:val="28"/>
        </w:rPr>
        <w:t xml:space="preserve"> сельсовет муниципального района </w:t>
      </w:r>
      <w:proofErr w:type="spellStart"/>
      <w:r w:rsidRPr="00971031">
        <w:rPr>
          <w:sz w:val="28"/>
          <w:szCs w:val="28"/>
        </w:rPr>
        <w:t>Мишкинский</w:t>
      </w:r>
      <w:proofErr w:type="spellEnd"/>
      <w:r w:rsidRPr="00971031">
        <w:rPr>
          <w:sz w:val="28"/>
          <w:szCs w:val="28"/>
        </w:rPr>
        <w:t xml:space="preserve"> район Республики Башкортостан  в 201</w:t>
      </w:r>
      <w:r>
        <w:rPr>
          <w:sz w:val="28"/>
          <w:szCs w:val="28"/>
        </w:rPr>
        <w:t>6</w:t>
      </w:r>
      <w:r w:rsidRPr="00971031">
        <w:rPr>
          <w:sz w:val="28"/>
          <w:szCs w:val="28"/>
        </w:rPr>
        <w:t xml:space="preserve"> году</w:t>
      </w:r>
      <w:r w:rsidRPr="00971031">
        <w:rPr>
          <w:bCs/>
          <w:sz w:val="28"/>
          <w:szCs w:val="28"/>
        </w:rPr>
        <w:t>», Совет сельского поселения отмечает, что основу деятельности Главы и возглавляемой ею Администрации Сельского поселения была направлена на дальнейшее проведение муниципальной реформы в сельском поселении. Созда</w:t>
      </w:r>
      <w:r>
        <w:rPr>
          <w:bCs/>
          <w:sz w:val="28"/>
          <w:szCs w:val="28"/>
        </w:rPr>
        <w:t>ва</w:t>
      </w:r>
      <w:r w:rsidRPr="00971031">
        <w:rPr>
          <w:bCs/>
          <w:sz w:val="28"/>
          <w:szCs w:val="28"/>
        </w:rPr>
        <w:t>лись условия для развития финансово- экономической самостоятельности, способствующие эффективному управлению бюджетным процессом и муниципальным хозяйством в целом.</w:t>
      </w:r>
    </w:p>
    <w:p w:rsidR="00FB2D49" w:rsidRPr="00971031" w:rsidRDefault="00FB2D49" w:rsidP="00FB2D49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 xml:space="preserve">Совет сельского поселения </w:t>
      </w:r>
      <w:proofErr w:type="spellStart"/>
      <w:r w:rsidRPr="00971031">
        <w:rPr>
          <w:bCs/>
          <w:sz w:val="28"/>
          <w:szCs w:val="28"/>
        </w:rPr>
        <w:t>Ирсаевский</w:t>
      </w:r>
      <w:proofErr w:type="spellEnd"/>
      <w:r w:rsidRPr="0097103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971031">
        <w:rPr>
          <w:bCs/>
          <w:sz w:val="28"/>
          <w:szCs w:val="28"/>
        </w:rPr>
        <w:t>Мишкинский</w:t>
      </w:r>
      <w:proofErr w:type="spellEnd"/>
      <w:r w:rsidRPr="00971031">
        <w:rPr>
          <w:bCs/>
          <w:sz w:val="28"/>
          <w:szCs w:val="28"/>
        </w:rPr>
        <w:t xml:space="preserve"> район Республики Башкортостан РЕШИЛ:</w:t>
      </w:r>
    </w:p>
    <w:p w:rsidR="00FB2D49" w:rsidRPr="00971031" w:rsidRDefault="00FB2D49" w:rsidP="00FB2D49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 xml:space="preserve">1.Отчет  </w:t>
      </w:r>
      <w:r w:rsidRPr="00971031">
        <w:rPr>
          <w:sz w:val="28"/>
          <w:szCs w:val="28"/>
        </w:rPr>
        <w:t xml:space="preserve">главы  сельского поселения </w:t>
      </w:r>
      <w:proofErr w:type="spellStart"/>
      <w:r w:rsidRPr="00971031">
        <w:rPr>
          <w:sz w:val="28"/>
          <w:szCs w:val="28"/>
        </w:rPr>
        <w:t>Ирсаевский</w:t>
      </w:r>
      <w:proofErr w:type="spellEnd"/>
      <w:r w:rsidRPr="00971031">
        <w:rPr>
          <w:sz w:val="28"/>
          <w:szCs w:val="28"/>
        </w:rPr>
        <w:t xml:space="preserve"> сельсовет муниципального района </w:t>
      </w:r>
      <w:proofErr w:type="spellStart"/>
      <w:r w:rsidRPr="00971031">
        <w:rPr>
          <w:sz w:val="28"/>
          <w:szCs w:val="28"/>
        </w:rPr>
        <w:t>Мишкинский</w:t>
      </w:r>
      <w:proofErr w:type="spellEnd"/>
      <w:r w:rsidRPr="00971031">
        <w:rPr>
          <w:sz w:val="28"/>
          <w:szCs w:val="28"/>
        </w:rPr>
        <w:t xml:space="preserve"> район Республики Башкортостан  о своей деятельности  и деятельности Администрации сельского поселения </w:t>
      </w:r>
      <w:proofErr w:type="spellStart"/>
      <w:r w:rsidRPr="00971031">
        <w:rPr>
          <w:sz w:val="28"/>
          <w:szCs w:val="28"/>
        </w:rPr>
        <w:t>Ирсаевский</w:t>
      </w:r>
      <w:proofErr w:type="spellEnd"/>
      <w:r w:rsidRPr="00971031">
        <w:rPr>
          <w:sz w:val="28"/>
          <w:szCs w:val="28"/>
        </w:rPr>
        <w:t xml:space="preserve"> сельсовет муниципального района </w:t>
      </w:r>
      <w:proofErr w:type="spellStart"/>
      <w:r w:rsidRPr="00971031">
        <w:rPr>
          <w:sz w:val="28"/>
          <w:szCs w:val="28"/>
        </w:rPr>
        <w:t>Мишкинский</w:t>
      </w:r>
      <w:proofErr w:type="spellEnd"/>
      <w:r w:rsidRPr="00971031">
        <w:rPr>
          <w:sz w:val="28"/>
          <w:szCs w:val="28"/>
        </w:rPr>
        <w:t xml:space="preserve"> район Республики Башкортостан  в 201</w:t>
      </w:r>
      <w:r>
        <w:rPr>
          <w:sz w:val="28"/>
          <w:szCs w:val="28"/>
        </w:rPr>
        <w:t>6</w:t>
      </w:r>
      <w:r w:rsidRPr="00971031">
        <w:rPr>
          <w:sz w:val="28"/>
          <w:szCs w:val="28"/>
        </w:rPr>
        <w:t xml:space="preserve"> году принять к сведению</w:t>
      </w:r>
      <w:r w:rsidRPr="00971031">
        <w:rPr>
          <w:bCs/>
          <w:sz w:val="28"/>
          <w:szCs w:val="28"/>
        </w:rPr>
        <w:t>.</w:t>
      </w:r>
    </w:p>
    <w:p w:rsidR="00FB2D49" w:rsidRPr="00971031" w:rsidRDefault="00FB2D49" w:rsidP="00FB2D49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>2. Рекомендовать Администрации сельского поселения:</w:t>
      </w:r>
    </w:p>
    <w:p w:rsidR="00FB2D49" w:rsidRPr="00971031" w:rsidRDefault="00FB2D49" w:rsidP="00FB2D49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 xml:space="preserve">2.1. Обеспечить  в полном объеме исполнение Федерального закона от </w:t>
      </w:r>
      <w:r w:rsidRPr="00971031">
        <w:rPr>
          <w:bCs/>
          <w:sz w:val="28"/>
          <w:szCs w:val="28"/>
        </w:rPr>
        <w:lastRenderedPageBreak/>
        <w:t>06 октября 2003 года № 131-ФЗ «Об общих принципах организации местного самоуправления в Российской Федерации»;</w:t>
      </w:r>
    </w:p>
    <w:p w:rsidR="00FB2D49" w:rsidRPr="00971031" w:rsidRDefault="00FB2D49" w:rsidP="00FB2D49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>2.2. Проводить работу на принципах гласности, учитывать мнение общественности сельского поселения и района;</w:t>
      </w:r>
    </w:p>
    <w:p w:rsidR="00FB2D49" w:rsidRPr="00971031" w:rsidRDefault="00FB2D49" w:rsidP="00FB2D49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>2.3. Обеспечить своевременное приведение муниципальных нормативных правовых актов в соответствии с изменениями действующего законодательства</w:t>
      </w:r>
      <w:r>
        <w:rPr>
          <w:bCs/>
          <w:sz w:val="28"/>
          <w:szCs w:val="28"/>
        </w:rPr>
        <w:t>,</w:t>
      </w:r>
      <w:r w:rsidRPr="00971031">
        <w:rPr>
          <w:bCs/>
          <w:sz w:val="28"/>
          <w:szCs w:val="28"/>
        </w:rPr>
        <w:t xml:space="preserve"> путем внесения в порядке правотворческой инициативы проектов решений Совета для рассмотрения на заседаниях Совета сельского поселения </w:t>
      </w:r>
      <w:proofErr w:type="spellStart"/>
      <w:r w:rsidRPr="00971031">
        <w:rPr>
          <w:bCs/>
          <w:sz w:val="28"/>
          <w:szCs w:val="28"/>
        </w:rPr>
        <w:t>Ирсаевский</w:t>
      </w:r>
      <w:proofErr w:type="spellEnd"/>
      <w:r w:rsidRPr="0097103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971031">
        <w:rPr>
          <w:bCs/>
          <w:sz w:val="28"/>
          <w:szCs w:val="28"/>
        </w:rPr>
        <w:t>Мишкинский</w:t>
      </w:r>
      <w:proofErr w:type="spellEnd"/>
      <w:r w:rsidRPr="00971031">
        <w:rPr>
          <w:bCs/>
          <w:sz w:val="28"/>
          <w:szCs w:val="28"/>
        </w:rPr>
        <w:t xml:space="preserve"> район Республики Башкортостан;</w:t>
      </w:r>
    </w:p>
    <w:p w:rsidR="00FB2D49" w:rsidRPr="00971031" w:rsidRDefault="00FB2D49" w:rsidP="00FB2D49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>2.4. Продолжить работу по увеличению доходной базы бюджета сельского поселения, эффективному, целевому использованию бюджетных средств, реализации мероприятий «Дорожной карты»;</w:t>
      </w:r>
    </w:p>
    <w:p w:rsidR="00FB2D49" w:rsidRPr="00971031" w:rsidRDefault="00FB2D49" w:rsidP="00FB2D49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>2.5. Продолжить дальнейшее развитие местного самоуправления и институтов гражданского общества;</w:t>
      </w:r>
    </w:p>
    <w:p w:rsidR="00FB2D49" w:rsidRPr="00971031" w:rsidRDefault="00FB2D49" w:rsidP="00FB2D49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>2.6. Продолжить работу по улучшению демографических показателей сельского поселения;</w:t>
      </w:r>
    </w:p>
    <w:p w:rsidR="00FB2D49" w:rsidRPr="00971031" w:rsidRDefault="00FB2D49" w:rsidP="00FB2D49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>2.7. Продолжить работу:</w:t>
      </w:r>
    </w:p>
    <w:p w:rsidR="00FB2D49" w:rsidRPr="00971031" w:rsidRDefault="00FB2D49" w:rsidP="00FB2D49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 xml:space="preserve">- совместно с районной координационной комиссией (по согласованию) принять меры по привлечению инвесторов и освоению неиспользуемых земель сельскохозяйственного назначения, оказать поддержку КФХ и ЛПХ; </w:t>
      </w:r>
    </w:p>
    <w:p w:rsidR="00FB2D49" w:rsidRPr="00971031" w:rsidRDefault="00FB2D49" w:rsidP="00FB2D49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 xml:space="preserve">-совместно с  органами кадастра и картографии по Республике Башкортостан  в </w:t>
      </w:r>
      <w:proofErr w:type="gramStart"/>
      <w:r w:rsidRPr="00971031">
        <w:rPr>
          <w:bCs/>
          <w:sz w:val="28"/>
          <w:szCs w:val="28"/>
        </w:rPr>
        <w:t>г</w:t>
      </w:r>
      <w:proofErr w:type="gramEnd"/>
      <w:r w:rsidRPr="00971031">
        <w:rPr>
          <w:bCs/>
          <w:sz w:val="28"/>
          <w:szCs w:val="28"/>
        </w:rPr>
        <w:t xml:space="preserve">. Бирск и района </w:t>
      </w:r>
      <w:proofErr w:type="spellStart"/>
      <w:r w:rsidRPr="00971031">
        <w:rPr>
          <w:bCs/>
          <w:sz w:val="28"/>
          <w:szCs w:val="28"/>
        </w:rPr>
        <w:t>Мишкинский</w:t>
      </w:r>
      <w:proofErr w:type="spellEnd"/>
      <w:r w:rsidRPr="00971031">
        <w:rPr>
          <w:bCs/>
          <w:sz w:val="28"/>
          <w:szCs w:val="28"/>
        </w:rPr>
        <w:t xml:space="preserve"> и </w:t>
      </w:r>
      <w:proofErr w:type="spellStart"/>
      <w:r w:rsidRPr="00971031">
        <w:rPr>
          <w:bCs/>
          <w:sz w:val="28"/>
          <w:szCs w:val="28"/>
        </w:rPr>
        <w:t>Бирский</w:t>
      </w:r>
      <w:proofErr w:type="spellEnd"/>
      <w:r w:rsidRPr="00971031">
        <w:rPr>
          <w:bCs/>
          <w:sz w:val="28"/>
          <w:szCs w:val="28"/>
        </w:rPr>
        <w:t xml:space="preserve"> (по согласованию) принять меры по оформлению земель ЛПХ, по выявлению наследников.</w:t>
      </w:r>
    </w:p>
    <w:p w:rsidR="00FB2D49" w:rsidRPr="00971031" w:rsidRDefault="00FB2D49" w:rsidP="00FB2D49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>- в целях улучшения экологической обстановки на территории сельского поселения, совместно с активом и депутатами Совета сельского поселения, вести постоянную работу по благоустройству.</w:t>
      </w:r>
    </w:p>
    <w:p w:rsidR="00FB2D49" w:rsidRPr="00971031" w:rsidRDefault="00FB2D49" w:rsidP="00FB2D49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 xml:space="preserve">-  совместно с активом СП и личным составом ПЧ (по согласованию)  в целях  предупреждения по соблюдению мер пожарной безопасности  проводить подворный обход частных домовладений. </w:t>
      </w:r>
    </w:p>
    <w:p w:rsidR="00FB2D49" w:rsidRDefault="00FB2D49" w:rsidP="00FB2D49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>3.Рекомендовать директору школы (</w:t>
      </w:r>
      <w:proofErr w:type="spellStart"/>
      <w:r w:rsidRPr="00971031">
        <w:rPr>
          <w:bCs/>
          <w:sz w:val="28"/>
          <w:szCs w:val="28"/>
        </w:rPr>
        <w:t>Назмиеву</w:t>
      </w:r>
      <w:proofErr w:type="spellEnd"/>
      <w:r w:rsidRPr="00971031">
        <w:rPr>
          <w:bCs/>
          <w:sz w:val="28"/>
          <w:szCs w:val="28"/>
        </w:rPr>
        <w:t xml:space="preserve"> А.А.)</w:t>
      </w:r>
      <w:proofErr w:type="gramStart"/>
      <w:r w:rsidRPr="00971031">
        <w:rPr>
          <w:bCs/>
          <w:sz w:val="28"/>
          <w:szCs w:val="28"/>
        </w:rPr>
        <w:t xml:space="preserve"> :</w:t>
      </w:r>
      <w:proofErr w:type="gramEnd"/>
    </w:p>
    <w:p w:rsidR="00FB2D49" w:rsidRPr="00971031" w:rsidRDefault="00FB2D49" w:rsidP="00FB2D49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 обратить внимание  на успешность обучения и качество знаний;</w:t>
      </w:r>
    </w:p>
    <w:p w:rsidR="00FB2D49" w:rsidRPr="00971031" w:rsidRDefault="00FB2D49" w:rsidP="00FB2D49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>-продолжить осуществление комплекса мер по снижению неэффективных расходов в системе образования;</w:t>
      </w:r>
    </w:p>
    <w:p w:rsidR="00FB2D49" w:rsidRPr="00971031" w:rsidRDefault="00FB2D49" w:rsidP="00FB2D49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>-совместно с отделом образования, администрацией сельского поселения способствовать усилению базы спортивным инвентарем, активизировать деятельность учителей физической культуры;</w:t>
      </w:r>
      <w:r>
        <w:rPr>
          <w:bCs/>
          <w:sz w:val="28"/>
          <w:szCs w:val="28"/>
        </w:rPr>
        <w:t xml:space="preserve"> </w:t>
      </w:r>
    </w:p>
    <w:p w:rsidR="00FB2D49" w:rsidRPr="00971031" w:rsidRDefault="00FB2D49" w:rsidP="00FB2D49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>4.Рекомендовать директорам сельских Домов культуры (</w:t>
      </w:r>
      <w:proofErr w:type="spellStart"/>
      <w:r w:rsidRPr="00971031">
        <w:rPr>
          <w:bCs/>
          <w:sz w:val="28"/>
          <w:szCs w:val="28"/>
        </w:rPr>
        <w:t>Андреянов</w:t>
      </w:r>
      <w:proofErr w:type="spellEnd"/>
      <w:r w:rsidRPr="00971031">
        <w:rPr>
          <w:bCs/>
          <w:sz w:val="28"/>
          <w:szCs w:val="28"/>
        </w:rPr>
        <w:t xml:space="preserve"> Л.Н., Агеева Р.И.) и заведующих сельскими клубами (</w:t>
      </w:r>
      <w:proofErr w:type="spellStart"/>
      <w:r w:rsidRPr="00971031">
        <w:rPr>
          <w:bCs/>
          <w:sz w:val="28"/>
          <w:szCs w:val="28"/>
        </w:rPr>
        <w:t>Алмиярова</w:t>
      </w:r>
      <w:proofErr w:type="spellEnd"/>
      <w:r w:rsidRPr="00971031">
        <w:rPr>
          <w:bCs/>
          <w:sz w:val="28"/>
          <w:szCs w:val="28"/>
        </w:rPr>
        <w:t xml:space="preserve"> Л.А., </w:t>
      </w:r>
      <w:proofErr w:type="spellStart"/>
      <w:r w:rsidRPr="00971031">
        <w:rPr>
          <w:bCs/>
          <w:sz w:val="28"/>
          <w:szCs w:val="28"/>
        </w:rPr>
        <w:t>Шамукаевой</w:t>
      </w:r>
      <w:proofErr w:type="spellEnd"/>
      <w:r w:rsidRPr="00971031">
        <w:rPr>
          <w:bCs/>
          <w:sz w:val="28"/>
          <w:szCs w:val="28"/>
        </w:rPr>
        <w:t xml:space="preserve"> И.А.):</w:t>
      </w:r>
    </w:p>
    <w:p w:rsidR="00FB2D49" w:rsidRPr="00971031" w:rsidRDefault="00FB2D49" w:rsidP="00FB2D49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 xml:space="preserve">-совместно с администрацией сельского поселения создать организационные комитеты и принять планы мероприятий по проведению </w:t>
      </w:r>
      <w:r w:rsidRPr="00971031">
        <w:rPr>
          <w:sz w:val="28"/>
          <w:szCs w:val="28"/>
        </w:rPr>
        <w:t xml:space="preserve">Года </w:t>
      </w:r>
      <w:r>
        <w:rPr>
          <w:sz w:val="28"/>
          <w:szCs w:val="28"/>
        </w:rPr>
        <w:t>экологии</w:t>
      </w:r>
      <w:r w:rsidRPr="00971031">
        <w:rPr>
          <w:sz w:val="28"/>
          <w:szCs w:val="28"/>
        </w:rPr>
        <w:t xml:space="preserve"> в Республике Башкортостан</w:t>
      </w:r>
      <w:r w:rsidRPr="00971031">
        <w:rPr>
          <w:bCs/>
          <w:sz w:val="28"/>
          <w:szCs w:val="28"/>
        </w:rPr>
        <w:t>;</w:t>
      </w:r>
    </w:p>
    <w:p w:rsidR="00FB2D49" w:rsidRPr="00971031" w:rsidRDefault="00FB2D49" w:rsidP="00FB2D49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lastRenderedPageBreak/>
        <w:t xml:space="preserve">-повысить профессиональный уровень проводимых </w:t>
      </w:r>
      <w:proofErr w:type="spellStart"/>
      <w:r w:rsidRPr="00971031">
        <w:rPr>
          <w:bCs/>
          <w:sz w:val="28"/>
          <w:szCs w:val="28"/>
        </w:rPr>
        <w:t>культурно-досуговых</w:t>
      </w:r>
      <w:proofErr w:type="spellEnd"/>
      <w:r w:rsidRPr="00971031">
        <w:rPr>
          <w:bCs/>
          <w:sz w:val="28"/>
          <w:szCs w:val="28"/>
        </w:rPr>
        <w:t xml:space="preserve"> мероприятий, для чего привлечь наиболее талантливых  жителей СП;</w:t>
      </w:r>
      <w:r>
        <w:rPr>
          <w:bCs/>
          <w:sz w:val="28"/>
          <w:szCs w:val="28"/>
        </w:rPr>
        <w:t xml:space="preserve"> </w:t>
      </w:r>
    </w:p>
    <w:p w:rsidR="00FB2D49" w:rsidRPr="00971031" w:rsidRDefault="00FB2D49" w:rsidP="00FB2D49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>-продолжить работу по оформлению кабинетов и стендов;</w:t>
      </w:r>
    </w:p>
    <w:p w:rsidR="00FB2D49" w:rsidRPr="00971031" w:rsidRDefault="00FB2D49" w:rsidP="00FB2D49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 xml:space="preserve">-расширить сферу платных услуг. </w:t>
      </w:r>
    </w:p>
    <w:p w:rsidR="00FB2D49" w:rsidRPr="00971031" w:rsidRDefault="00FB2D49" w:rsidP="00FB2D49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>5.Рекомендовать заведующих фельдшерскими пунктами (</w:t>
      </w:r>
      <w:proofErr w:type="spellStart"/>
      <w:r w:rsidRPr="00971031">
        <w:rPr>
          <w:bCs/>
          <w:sz w:val="28"/>
          <w:szCs w:val="28"/>
        </w:rPr>
        <w:t>Муратбаева</w:t>
      </w:r>
      <w:proofErr w:type="spellEnd"/>
      <w:r w:rsidRPr="00971031">
        <w:rPr>
          <w:bCs/>
          <w:sz w:val="28"/>
          <w:szCs w:val="28"/>
        </w:rPr>
        <w:t xml:space="preserve"> И.Я.,  </w:t>
      </w:r>
      <w:proofErr w:type="spellStart"/>
      <w:r w:rsidRPr="00971031">
        <w:rPr>
          <w:bCs/>
          <w:sz w:val="28"/>
          <w:szCs w:val="28"/>
        </w:rPr>
        <w:t>Яркаева</w:t>
      </w:r>
      <w:proofErr w:type="spellEnd"/>
      <w:r w:rsidRPr="00971031">
        <w:rPr>
          <w:bCs/>
          <w:sz w:val="28"/>
          <w:szCs w:val="28"/>
        </w:rPr>
        <w:t xml:space="preserve"> Э.Я.):</w:t>
      </w:r>
    </w:p>
    <w:p w:rsidR="00FB2D49" w:rsidRPr="00971031" w:rsidRDefault="00FB2D49" w:rsidP="00FB2D49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>-добиваться исполнения принятых решений медицинского Совета по  вопросам здравоохранения;</w:t>
      </w:r>
    </w:p>
    <w:p w:rsidR="00FB2D49" w:rsidRPr="00971031" w:rsidRDefault="00FB2D49" w:rsidP="00FB2D49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>-направить свою работу по сокращению уровня   заболеваемости туберкулезом и недопущению детской смертности</w:t>
      </w:r>
      <w:proofErr w:type="gramStart"/>
      <w:r w:rsidRPr="00971031">
        <w:rPr>
          <w:bCs/>
          <w:sz w:val="28"/>
          <w:szCs w:val="28"/>
        </w:rPr>
        <w:t xml:space="preserve"> ;</w:t>
      </w:r>
      <w:proofErr w:type="gramEnd"/>
    </w:p>
    <w:p w:rsidR="00FB2D49" w:rsidRPr="00971031" w:rsidRDefault="00FB2D49" w:rsidP="00FB2D49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 xml:space="preserve">-добиваться 100% охвата </w:t>
      </w:r>
      <w:r>
        <w:rPr>
          <w:bCs/>
          <w:sz w:val="28"/>
          <w:szCs w:val="28"/>
        </w:rPr>
        <w:t xml:space="preserve"> диспансеризации </w:t>
      </w:r>
      <w:r w:rsidRPr="00971031">
        <w:rPr>
          <w:bCs/>
          <w:sz w:val="28"/>
          <w:szCs w:val="28"/>
        </w:rPr>
        <w:t xml:space="preserve"> населения.</w:t>
      </w:r>
    </w:p>
    <w:p w:rsidR="00FB2D49" w:rsidRPr="00971031" w:rsidRDefault="00FB2D49" w:rsidP="00FB2D49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 xml:space="preserve">6.Рекомендовать ПО и предпринимателям </w:t>
      </w:r>
      <w:proofErr w:type="gramStart"/>
      <w:r w:rsidRPr="00971031">
        <w:rPr>
          <w:bCs/>
          <w:sz w:val="28"/>
          <w:szCs w:val="28"/>
        </w:rPr>
        <w:t xml:space="preserve">( </w:t>
      </w:r>
      <w:proofErr w:type="gramEnd"/>
      <w:r w:rsidRPr="00971031">
        <w:rPr>
          <w:bCs/>
          <w:sz w:val="28"/>
          <w:szCs w:val="28"/>
        </w:rPr>
        <w:t>по согласованию):</w:t>
      </w:r>
    </w:p>
    <w:p w:rsidR="00FB2D49" w:rsidRPr="00971031" w:rsidRDefault="00FB2D49" w:rsidP="00FB2D49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>-принять меры по реализации мероприятий, направленных на повышение культуры торгового обслуживания населения и улучшения  ассортимента,  в целях полного удовлетворения потребностей населения в продуктах питания, товарах повседневного спроса.</w:t>
      </w:r>
    </w:p>
    <w:p w:rsidR="00FB2D49" w:rsidRPr="00971031" w:rsidRDefault="00FB2D49" w:rsidP="00FB2D49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 xml:space="preserve">7.Отделению почтовой связи д. </w:t>
      </w:r>
      <w:proofErr w:type="spellStart"/>
      <w:r w:rsidRPr="00971031">
        <w:rPr>
          <w:bCs/>
          <w:sz w:val="28"/>
          <w:szCs w:val="28"/>
        </w:rPr>
        <w:t>Ирсаево</w:t>
      </w:r>
      <w:proofErr w:type="spellEnd"/>
      <w:r w:rsidRPr="00971031">
        <w:rPr>
          <w:bCs/>
          <w:sz w:val="28"/>
          <w:szCs w:val="28"/>
        </w:rPr>
        <w:t xml:space="preserve"> </w:t>
      </w:r>
      <w:proofErr w:type="spellStart"/>
      <w:r w:rsidRPr="00971031">
        <w:rPr>
          <w:bCs/>
          <w:sz w:val="28"/>
          <w:szCs w:val="28"/>
        </w:rPr>
        <w:t>Бирского</w:t>
      </w:r>
      <w:proofErr w:type="spellEnd"/>
      <w:r w:rsidRPr="00971031">
        <w:rPr>
          <w:bCs/>
          <w:sz w:val="28"/>
          <w:szCs w:val="28"/>
        </w:rPr>
        <w:t xml:space="preserve"> почтамта (по согласованию) рекомендовать:</w:t>
      </w:r>
    </w:p>
    <w:p w:rsidR="00FB2D49" w:rsidRPr="00971031" w:rsidRDefault="00FB2D49" w:rsidP="00FB2D49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>-проводить работу среди населения по увеличению количества подписных изданий.</w:t>
      </w:r>
    </w:p>
    <w:p w:rsidR="00FB2D49" w:rsidRPr="00971031" w:rsidRDefault="00FB2D49" w:rsidP="00FB2D49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>8.Настоящее решение вступает в силу с момента его принятия.</w:t>
      </w:r>
    </w:p>
    <w:p w:rsidR="00FB2D49" w:rsidRPr="00971031" w:rsidRDefault="00FB2D49" w:rsidP="00FB2D49">
      <w:pPr>
        <w:pStyle w:val="3"/>
        <w:spacing w:after="0" w:line="240" w:lineRule="auto"/>
        <w:ind w:firstLine="708"/>
        <w:rPr>
          <w:bCs/>
          <w:color w:val="FF0000"/>
          <w:sz w:val="28"/>
          <w:szCs w:val="28"/>
        </w:rPr>
      </w:pPr>
      <w:r w:rsidRPr="00971031">
        <w:rPr>
          <w:bCs/>
          <w:sz w:val="28"/>
          <w:szCs w:val="28"/>
        </w:rPr>
        <w:t>9. Обнародовать в изложение отчетный доклад</w:t>
      </w:r>
      <w:r w:rsidRPr="00971031">
        <w:rPr>
          <w:sz w:val="28"/>
          <w:szCs w:val="28"/>
        </w:rPr>
        <w:t xml:space="preserve"> главы  сельского поселения </w:t>
      </w:r>
      <w:proofErr w:type="spellStart"/>
      <w:r w:rsidRPr="00971031">
        <w:rPr>
          <w:sz w:val="28"/>
          <w:szCs w:val="28"/>
        </w:rPr>
        <w:t>Ирсаевский</w:t>
      </w:r>
      <w:proofErr w:type="spellEnd"/>
      <w:r w:rsidRPr="00971031">
        <w:rPr>
          <w:sz w:val="28"/>
          <w:szCs w:val="28"/>
        </w:rPr>
        <w:t xml:space="preserve"> сельсовет муниципального района </w:t>
      </w:r>
      <w:proofErr w:type="spellStart"/>
      <w:r w:rsidRPr="00971031">
        <w:rPr>
          <w:sz w:val="28"/>
          <w:szCs w:val="28"/>
        </w:rPr>
        <w:t>Мишкинский</w:t>
      </w:r>
      <w:proofErr w:type="spellEnd"/>
      <w:r w:rsidRPr="00971031">
        <w:rPr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proofErr w:type="spellStart"/>
      <w:r w:rsidRPr="00971031">
        <w:rPr>
          <w:sz w:val="28"/>
          <w:szCs w:val="28"/>
        </w:rPr>
        <w:t>Ирсаевский</w:t>
      </w:r>
      <w:proofErr w:type="spellEnd"/>
      <w:r w:rsidRPr="00971031">
        <w:rPr>
          <w:sz w:val="28"/>
          <w:szCs w:val="28"/>
        </w:rPr>
        <w:t xml:space="preserve"> сельсовет муниципального района </w:t>
      </w:r>
      <w:proofErr w:type="spellStart"/>
      <w:r w:rsidRPr="00971031">
        <w:rPr>
          <w:sz w:val="28"/>
          <w:szCs w:val="28"/>
        </w:rPr>
        <w:t>Мишкинский</w:t>
      </w:r>
      <w:proofErr w:type="spellEnd"/>
      <w:r w:rsidRPr="00971031">
        <w:rPr>
          <w:sz w:val="28"/>
          <w:szCs w:val="28"/>
        </w:rPr>
        <w:t xml:space="preserve"> район Республики Башкортостан</w:t>
      </w:r>
      <w:r w:rsidRPr="00971031">
        <w:rPr>
          <w:color w:val="FF0000"/>
          <w:sz w:val="28"/>
          <w:szCs w:val="28"/>
        </w:rPr>
        <w:t xml:space="preserve"> http://irsai.mishkan.ru/.</w:t>
      </w:r>
    </w:p>
    <w:p w:rsidR="00FB2D49" w:rsidRPr="00971031" w:rsidRDefault="00FB2D49" w:rsidP="00FB2D49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971031">
        <w:rPr>
          <w:bCs/>
          <w:sz w:val="28"/>
          <w:szCs w:val="28"/>
        </w:rPr>
        <w:t xml:space="preserve">. Контроль исполнения данного решения возложить на постоянные комиссии  Совета сельского повеления </w:t>
      </w:r>
      <w:proofErr w:type="spellStart"/>
      <w:r w:rsidRPr="00971031">
        <w:rPr>
          <w:bCs/>
          <w:sz w:val="28"/>
          <w:szCs w:val="28"/>
        </w:rPr>
        <w:t>Ирсаевский</w:t>
      </w:r>
      <w:proofErr w:type="spellEnd"/>
      <w:r w:rsidRPr="0097103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971031">
        <w:rPr>
          <w:bCs/>
          <w:sz w:val="28"/>
          <w:szCs w:val="28"/>
        </w:rPr>
        <w:t>Мишкинский</w:t>
      </w:r>
      <w:proofErr w:type="spellEnd"/>
      <w:r w:rsidRPr="00971031">
        <w:rPr>
          <w:bCs/>
          <w:sz w:val="28"/>
          <w:szCs w:val="28"/>
        </w:rPr>
        <w:t xml:space="preserve"> район Республики Башкортостан.</w:t>
      </w:r>
    </w:p>
    <w:p w:rsidR="00FB2D49" w:rsidRPr="00971031" w:rsidRDefault="00FB2D49" w:rsidP="00FB2D49">
      <w:pPr>
        <w:pStyle w:val="3"/>
        <w:spacing w:after="0" w:line="240" w:lineRule="auto"/>
        <w:ind w:firstLine="708"/>
        <w:rPr>
          <w:bCs/>
          <w:sz w:val="28"/>
          <w:szCs w:val="28"/>
        </w:rPr>
      </w:pPr>
    </w:p>
    <w:p w:rsidR="00FB2D49" w:rsidRPr="00971031" w:rsidRDefault="00FB2D49" w:rsidP="00FB2D49">
      <w:pPr>
        <w:pStyle w:val="3"/>
        <w:spacing w:after="0" w:line="240" w:lineRule="auto"/>
        <w:ind w:firstLine="708"/>
        <w:rPr>
          <w:bCs/>
          <w:sz w:val="28"/>
          <w:szCs w:val="28"/>
        </w:rPr>
      </w:pPr>
    </w:p>
    <w:p w:rsidR="00FB2D49" w:rsidRPr="004F4CD9" w:rsidRDefault="00FB2D49" w:rsidP="00FB2D49">
      <w:pPr>
        <w:pStyle w:val="a3"/>
        <w:rPr>
          <w:lang w:val="be-BY"/>
        </w:rPr>
      </w:pPr>
      <w:r w:rsidRPr="004F4CD9">
        <w:rPr>
          <w:lang w:val="be-BY"/>
        </w:rPr>
        <w:t>Глава сельского поселения</w:t>
      </w:r>
    </w:p>
    <w:p w:rsidR="00FB2D49" w:rsidRPr="004F4CD9" w:rsidRDefault="00FB2D49" w:rsidP="00FB2D49">
      <w:pPr>
        <w:pStyle w:val="a3"/>
        <w:rPr>
          <w:lang w:val="be-BY"/>
        </w:rPr>
      </w:pPr>
      <w:r w:rsidRPr="004F4CD9">
        <w:rPr>
          <w:lang w:val="be-BY"/>
        </w:rPr>
        <w:t>Ирсаевский сельсовет</w:t>
      </w:r>
    </w:p>
    <w:p w:rsidR="00FB2D49" w:rsidRPr="004F4CD9" w:rsidRDefault="00FB2D49" w:rsidP="00FB2D49">
      <w:pPr>
        <w:pStyle w:val="a3"/>
        <w:rPr>
          <w:lang w:val="be-BY"/>
        </w:rPr>
      </w:pPr>
      <w:r w:rsidRPr="004F4CD9">
        <w:rPr>
          <w:lang w:val="be-BY"/>
        </w:rPr>
        <w:t>муниципального района</w:t>
      </w:r>
    </w:p>
    <w:p w:rsidR="00FB2D49" w:rsidRPr="004F4CD9" w:rsidRDefault="00FB2D49" w:rsidP="00FB2D49">
      <w:pPr>
        <w:pStyle w:val="a3"/>
        <w:rPr>
          <w:lang w:val="be-BY"/>
        </w:rPr>
      </w:pPr>
      <w:r w:rsidRPr="004F4CD9">
        <w:rPr>
          <w:lang w:val="be-BY"/>
        </w:rPr>
        <w:t>Мишкинский район</w:t>
      </w:r>
    </w:p>
    <w:p w:rsidR="00FB2D49" w:rsidRPr="004F4CD9" w:rsidRDefault="00FB2D49" w:rsidP="00FB2D49">
      <w:pPr>
        <w:pStyle w:val="a3"/>
        <w:rPr>
          <w:lang w:val="be-BY"/>
        </w:rPr>
      </w:pPr>
      <w:r w:rsidRPr="004F4CD9">
        <w:rPr>
          <w:lang w:val="be-BY"/>
        </w:rPr>
        <w:t xml:space="preserve">Республики Башкортостан                     </w:t>
      </w:r>
      <w:r>
        <w:rPr>
          <w:lang w:val="be-BY"/>
        </w:rPr>
        <w:t xml:space="preserve">           </w:t>
      </w:r>
      <w:r w:rsidRPr="004F4CD9">
        <w:rPr>
          <w:lang w:val="be-BY"/>
        </w:rPr>
        <w:t xml:space="preserve">               А.И.Андриянова  </w:t>
      </w:r>
    </w:p>
    <w:p w:rsidR="00FB2D49" w:rsidRPr="00971031" w:rsidRDefault="00FB2D49" w:rsidP="00FB2D49">
      <w:pPr>
        <w:pStyle w:val="a3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</w:t>
      </w:r>
    </w:p>
    <w:p w:rsidR="00FB2D49" w:rsidRPr="00971031" w:rsidRDefault="00FB2D49" w:rsidP="00FB2D49">
      <w:pPr>
        <w:pStyle w:val="a3"/>
      </w:pPr>
      <w:r>
        <w:t xml:space="preserve"> </w:t>
      </w:r>
      <w:proofErr w:type="spellStart"/>
      <w:r w:rsidRPr="00971031">
        <w:t>д</w:t>
      </w:r>
      <w:proofErr w:type="gramStart"/>
      <w:r w:rsidRPr="00971031">
        <w:t>.И</w:t>
      </w:r>
      <w:proofErr w:type="gramEnd"/>
      <w:r w:rsidRPr="00971031">
        <w:t>рсаево</w:t>
      </w:r>
      <w:proofErr w:type="spellEnd"/>
    </w:p>
    <w:p w:rsidR="00FB2D49" w:rsidRPr="00971031" w:rsidRDefault="00FB2D49" w:rsidP="00FB2D49">
      <w:pPr>
        <w:pStyle w:val="a3"/>
      </w:pPr>
      <w:r>
        <w:t xml:space="preserve"> 08</w:t>
      </w:r>
      <w:r w:rsidRPr="00971031">
        <w:t xml:space="preserve">  февраля  201</w:t>
      </w:r>
      <w:r>
        <w:t>7</w:t>
      </w:r>
      <w:r w:rsidRPr="00971031">
        <w:t xml:space="preserve"> года</w:t>
      </w:r>
    </w:p>
    <w:p w:rsidR="00FB2D49" w:rsidRPr="00971031" w:rsidRDefault="00FB2D49" w:rsidP="00FB2D49">
      <w:pPr>
        <w:pStyle w:val="a3"/>
      </w:pPr>
      <w:r>
        <w:t xml:space="preserve"> </w:t>
      </w:r>
      <w:r w:rsidRPr="00971031">
        <w:t xml:space="preserve">№ </w:t>
      </w:r>
      <w:r>
        <w:t>110</w:t>
      </w:r>
      <w:r w:rsidRPr="00971031">
        <w:t xml:space="preserve">                            </w:t>
      </w:r>
    </w:p>
    <w:p w:rsidR="00FB2D49" w:rsidRPr="00971031" w:rsidRDefault="00FB2D49" w:rsidP="00FB2D49">
      <w:pPr>
        <w:pStyle w:val="a3"/>
      </w:pPr>
    </w:p>
    <w:p w:rsidR="00FB2D49" w:rsidRPr="00971031" w:rsidRDefault="00FB2D49" w:rsidP="00FB2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D49" w:rsidRPr="00971031" w:rsidRDefault="00FB2D49" w:rsidP="00FB2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D49" w:rsidRPr="00971031" w:rsidRDefault="00FB2D49" w:rsidP="00FB2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ACD" w:rsidRDefault="00CE4ACD"/>
    <w:sectPr w:rsidR="00CE4ACD" w:rsidSect="004B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D49"/>
    <w:rsid w:val="00CE4ACD"/>
    <w:rsid w:val="00FB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FB2D49"/>
    <w:pPr>
      <w:widowControl w:val="0"/>
      <w:autoSpaceDE w:val="0"/>
      <w:autoSpaceDN w:val="0"/>
      <w:adjustRightInd w:val="0"/>
      <w:spacing w:after="120" w:line="338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B2D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qFormat/>
    <w:rsid w:val="00FB2D4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1007</Words>
  <Characters>5746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2017-02-17T10:28:00Z</dcterms:created>
  <dcterms:modified xsi:type="dcterms:W3CDTF">2017-02-17T10:29:00Z</dcterms:modified>
</cp:coreProperties>
</file>