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72"/>
        <w:tblW w:w="1009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5"/>
        <w:gridCol w:w="1626"/>
        <w:gridCol w:w="4580"/>
      </w:tblGrid>
      <w:tr w:rsidR="007673B0" w:rsidTr="00FB009B">
        <w:tc>
          <w:tcPr>
            <w:tcW w:w="38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673B0" w:rsidRDefault="007673B0" w:rsidP="00FB0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ОРТОСТАН РЕСПУБЛИКАҺЫ</w:t>
            </w:r>
          </w:p>
          <w:p w:rsidR="007673B0" w:rsidRDefault="007673B0" w:rsidP="00FB0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Times New Roman" w:char="F020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Times New Roman" w:char="F020"/>
            </w:r>
          </w:p>
          <w:p w:rsidR="007673B0" w:rsidRDefault="007673B0" w:rsidP="00FB0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МИШКӘ  РАЙОНЫ</w:t>
            </w:r>
          </w:p>
          <w:p w:rsidR="007673B0" w:rsidRDefault="007673B0" w:rsidP="00FB0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7673B0" w:rsidRDefault="007673B0" w:rsidP="00FB0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ИРСАЙ АУЫЛ СОВЕТЫ</w:t>
            </w:r>
          </w:p>
          <w:p w:rsidR="007673B0" w:rsidRDefault="007673B0" w:rsidP="00FB0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БИЛӘМӘҺЕ</w:t>
            </w:r>
          </w:p>
          <w:p w:rsidR="007673B0" w:rsidRDefault="007673B0" w:rsidP="00FB0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7673B0" w:rsidRDefault="007673B0" w:rsidP="00FB00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7673B0" w:rsidRDefault="007673B0" w:rsidP="00FB0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Times New Roman" w:char="F020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Times New Roman" w:char="F02C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Times New Roman" w:char="F034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Times New Roman" w:char="F034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Times New Roman" w:char="F033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Times New Roman" w:char="F032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Times New Roman" w:char="F035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Times New Roman" w:char="F034"/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Ирсай ауылы, Мәктәп урамы, 2</w:t>
            </w:r>
          </w:p>
          <w:p w:rsidR="007673B0" w:rsidRDefault="007673B0" w:rsidP="00FB0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Times New Roman" w:char="F032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Times New Roman" w:char="F032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Times New Roman" w:char="F02D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Times New Roman" w:char="F037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Times New Roman" w:char="F033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Times New Roman" w:char="F02D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Times New Roman" w:char="F032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Times New Roman" w:char="F020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Times New Roman" w:char="F02C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Times New Roman" w:char="F037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Times New Roman" w:char="F034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Times New Roman" w:char="F02D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Times New Roman" w:char="F037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Times New Roman" w:char="F033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Times New Roman" w:char="F02D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Times New Roman" w:char="F032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Times New Roman" w:char="F020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Times New Roman" w:char="F03A"/>
            </w:r>
          </w:p>
          <w:p w:rsidR="007673B0" w:rsidRDefault="007673B0" w:rsidP="00FB0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673B0" w:rsidRDefault="007673B0" w:rsidP="00FB0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7630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3B0" w:rsidRDefault="007673B0" w:rsidP="00FB0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673B0" w:rsidRDefault="007673B0" w:rsidP="00FB0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:rsidR="007673B0" w:rsidRDefault="007673B0" w:rsidP="00FB0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Times New Roman" w:char="F020"/>
            </w:r>
          </w:p>
          <w:p w:rsidR="007673B0" w:rsidRDefault="007673B0" w:rsidP="00FB0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7673B0" w:rsidRDefault="007673B0" w:rsidP="00FB0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7673B0" w:rsidRDefault="007673B0" w:rsidP="00FB0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ИРСАЕВСКИЙ СЕЛЬСОВЕТ</w:t>
            </w:r>
          </w:p>
          <w:p w:rsidR="007673B0" w:rsidRDefault="007673B0" w:rsidP="00FB0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7673B0" w:rsidRDefault="007673B0" w:rsidP="00FB0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МИШКИНСКИЙ РАЙОН</w:t>
            </w:r>
          </w:p>
          <w:p w:rsidR="007673B0" w:rsidRDefault="007673B0" w:rsidP="00FB00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73B0" w:rsidRDefault="007673B0" w:rsidP="00FB0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452344,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Ирсаево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улица Школьная, 2</w:t>
            </w:r>
          </w:p>
          <w:p w:rsidR="007673B0" w:rsidRDefault="007673B0" w:rsidP="00FB0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Тел:2-37-47, 2-37-22</w:t>
            </w:r>
          </w:p>
          <w:p w:rsidR="007673B0" w:rsidRDefault="007673B0" w:rsidP="00FB0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73B0" w:rsidRDefault="007673B0" w:rsidP="007673B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be-BY"/>
        </w:rPr>
      </w:pPr>
    </w:p>
    <w:p w:rsidR="007673B0" w:rsidRDefault="007673B0" w:rsidP="007673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673B0" w:rsidRDefault="007673B0" w:rsidP="007673B0">
      <w:pPr>
        <w:jc w:val="center"/>
        <w:rPr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>ҠАРАР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            ПОСТАНОВЛЕНИЕ</w:t>
      </w:r>
      <w:r>
        <w:rPr>
          <w:rFonts w:ascii="Lucida Sans Unicode" w:hAnsi="Lucida Sans Unicode" w:cs="Lucida Sans Unicode"/>
          <w:sz w:val="28"/>
          <w:szCs w:val="28"/>
          <w:lang w:val="be-BY"/>
        </w:rPr>
        <w:t xml:space="preserve">  </w:t>
      </w: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 xml:space="preserve"> </w:t>
      </w:r>
    </w:p>
    <w:p w:rsidR="007673B0" w:rsidRDefault="007673B0" w:rsidP="007673B0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2014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18 декабрь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№ 107         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>18 декабря 2014 года</w:t>
      </w:r>
    </w:p>
    <w:p w:rsidR="007673B0" w:rsidRDefault="007673B0" w:rsidP="007673B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be-BY"/>
        </w:rPr>
      </w:pPr>
    </w:p>
    <w:p w:rsidR="007673B0" w:rsidRDefault="007673B0" w:rsidP="007673B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be-BY"/>
        </w:rPr>
      </w:pPr>
    </w:p>
    <w:p w:rsidR="007673B0" w:rsidRDefault="007673B0" w:rsidP="007673B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be-BY"/>
        </w:rPr>
      </w:pPr>
    </w:p>
    <w:p w:rsidR="007673B0" w:rsidRDefault="007673B0" w:rsidP="007673B0">
      <w:pPr>
        <w:pStyle w:val="1"/>
        <w:ind w:firstLine="0"/>
        <w:jc w:val="center"/>
      </w:pPr>
      <w:r>
        <w:t xml:space="preserve">Об утверждении  Порядка администрирования доходов бюджета сельского </w:t>
      </w:r>
    </w:p>
    <w:p w:rsidR="007673B0" w:rsidRDefault="007673B0" w:rsidP="007673B0">
      <w:pPr>
        <w:pStyle w:val="1"/>
        <w:ind w:firstLine="0"/>
        <w:jc w:val="center"/>
      </w:pPr>
      <w:r>
        <w:t xml:space="preserve">поселения </w:t>
      </w:r>
      <w:proofErr w:type="spellStart"/>
      <w:r>
        <w:t>Ирсаевский</w:t>
      </w:r>
      <w:proofErr w:type="spellEnd"/>
      <w:r>
        <w:t xml:space="preserve"> сельсовет муниципального района </w:t>
      </w:r>
    </w:p>
    <w:p w:rsidR="007673B0" w:rsidRDefault="007673B0" w:rsidP="007673B0">
      <w:pPr>
        <w:pStyle w:val="1"/>
        <w:ind w:firstLine="0"/>
        <w:jc w:val="center"/>
        <w:rPr>
          <w:szCs w:val="28"/>
        </w:rPr>
      </w:pPr>
      <w:proofErr w:type="spellStart"/>
      <w:r>
        <w:t>Мишкинский</w:t>
      </w:r>
      <w:proofErr w:type="spellEnd"/>
      <w:r>
        <w:t xml:space="preserve"> район Республики Башкортостан, </w:t>
      </w:r>
      <w:proofErr w:type="spellStart"/>
      <w:r>
        <w:rPr>
          <w:szCs w:val="28"/>
        </w:rPr>
        <w:t>администрируемых</w:t>
      </w:r>
      <w:proofErr w:type="spellEnd"/>
      <w:r>
        <w:rPr>
          <w:szCs w:val="28"/>
        </w:rPr>
        <w:t xml:space="preserve"> администрацией </w:t>
      </w:r>
      <w:r>
        <w:t xml:space="preserve">сельского поселения </w:t>
      </w:r>
      <w:proofErr w:type="spellStart"/>
      <w:r>
        <w:t>Ирсаевский</w:t>
      </w:r>
      <w:proofErr w:type="spellEnd"/>
      <w:r>
        <w:t xml:space="preserve"> сельсовет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Мишкинский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7673B0" w:rsidRDefault="007673B0" w:rsidP="007673B0">
      <w:pPr>
        <w:pStyle w:val="1"/>
        <w:ind w:firstLine="0"/>
        <w:jc w:val="center"/>
        <w:rPr>
          <w:szCs w:val="28"/>
        </w:rPr>
      </w:pPr>
    </w:p>
    <w:p w:rsidR="007673B0" w:rsidRDefault="007673B0" w:rsidP="007673B0">
      <w:pPr>
        <w:pStyle w:val="1"/>
        <w:ind w:firstLine="0"/>
        <w:jc w:val="left"/>
      </w:pPr>
      <w:r>
        <w:t xml:space="preserve"> </w:t>
      </w:r>
      <w:r>
        <w:tab/>
        <w:t>В соответствии с положениями Бюджетного кодекса Российской Федерации и руководствуясь ч.6 ст.43  Федерального закона  Российской Федерации №131-ФЗ от 06.10.2003г. «Об общих принципах организации местного самоуправления в Российской Федерации»,</w:t>
      </w:r>
    </w:p>
    <w:p w:rsidR="007673B0" w:rsidRDefault="007673B0" w:rsidP="007673B0">
      <w:pPr>
        <w:shd w:val="clear" w:color="auto" w:fill="FFFFFF"/>
        <w:ind w:firstLine="709"/>
      </w:pPr>
    </w:p>
    <w:p w:rsidR="007673B0" w:rsidRDefault="007673B0" w:rsidP="007673B0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7673B0" w:rsidRDefault="007673B0" w:rsidP="007673B0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7673B0" w:rsidRDefault="007673B0" w:rsidP="00767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прилагаемый Порядок администрирования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7673B0" w:rsidRDefault="007673B0" w:rsidP="00767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главы сельского поселения от  26 декабря 2013 года № 116 «О порядке администрирования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7673B0" w:rsidRDefault="007673B0" w:rsidP="00767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1 января 2015 года.</w:t>
      </w:r>
    </w:p>
    <w:p w:rsidR="007673B0" w:rsidRDefault="007673B0" w:rsidP="00767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673B0" w:rsidRDefault="007673B0" w:rsidP="00767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3B0" w:rsidRDefault="007673B0" w:rsidP="00767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3B0" w:rsidRDefault="007673B0" w:rsidP="00767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А.И.Андриянова</w:t>
      </w:r>
      <w:proofErr w:type="spellEnd"/>
    </w:p>
    <w:p w:rsidR="007673B0" w:rsidRPr="007673B0" w:rsidRDefault="007673B0" w:rsidP="007673B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673B0" w:rsidRDefault="007673B0" w:rsidP="007673B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be-BY"/>
        </w:rPr>
      </w:pPr>
    </w:p>
    <w:p w:rsidR="007673B0" w:rsidRDefault="007673B0" w:rsidP="007673B0">
      <w:pPr>
        <w:spacing w:after="0" w:line="240" w:lineRule="auto"/>
        <w:rPr>
          <w:rFonts w:ascii="Times New Roman" w:hAnsi="Times New Roman" w:cs="Times New Roman"/>
          <w:szCs w:val="28"/>
          <w:lang w:val="be-BY"/>
        </w:rPr>
      </w:pPr>
    </w:p>
    <w:p w:rsidR="00A64AA4" w:rsidRPr="00A64AA4" w:rsidRDefault="00A64AA4" w:rsidP="007673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A64AA4" w:rsidRDefault="00A64AA4" w:rsidP="00A64AA4">
      <w:pPr>
        <w:tabs>
          <w:tab w:val="left" w:pos="9638"/>
        </w:tabs>
        <w:spacing w:after="0" w:line="240" w:lineRule="auto"/>
        <w:ind w:left="5400" w:right="-82"/>
        <w:rPr>
          <w:rFonts w:ascii="Times New Roman" w:hAnsi="Times New Roman" w:cs="Times New Roman"/>
          <w:sz w:val="20"/>
          <w:szCs w:val="20"/>
        </w:rPr>
      </w:pPr>
      <w:r>
        <w:rPr>
          <w:sz w:val="28"/>
        </w:rPr>
        <w:t xml:space="preserve">                                                                           </w:t>
      </w:r>
      <w:proofErr w:type="gramStart"/>
      <w:r w:rsidRPr="00A64AA4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Pr="00A64AA4">
        <w:rPr>
          <w:rFonts w:ascii="Times New Roman" w:hAnsi="Times New Roman" w:cs="Times New Roman"/>
          <w:sz w:val="20"/>
          <w:szCs w:val="20"/>
        </w:rPr>
        <w:t xml:space="preserve">  постановлением главы </w:t>
      </w:r>
    </w:p>
    <w:p w:rsidR="00A64AA4" w:rsidRDefault="00A64AA4" w:rsidP="00A64AA4">
      <w:pPr>
        <w:tabs>
          <w:tab w:val="left" w:pos="9638"/>
        </w:tabs>
        <w:spacing w:after="0" w:line="240" w:lineRule="auto"/>
        <w:ind w:left="5400" w:right="-82"/>
        <w:rPr>
          <w:rFonts w:ascii="Times New Roman" w:hAnsi="Times New Roman" w:cs="Times New Roman"/>
          <w:sz w:val="20"/>
          <w:szCs w:val="20"/>
        </w:rPr>
      </w:pPr>
      <w:r w:rsidRPr="00A64AA4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A64AA4">
        <w:rPr>
          <w:rFonts w:ascii="Times New Roman" w:hAnsi="Times New Roman" w:cs="Times New Roman"/>
          <w:sz w:val="20"/>
          <w:szCs w:val="20"/>
        </w:rPr>
        <w:t>Ирсаевский</w:t>
      </w:r>
      <w:proofErr w:type="spellEnd"/>
      <w:r w:rsidRPr="00A64AA4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Pr="00A64AA4">
        <w:rPr>
          <w:rFonts w:ascii="Times New Roman" w:hAnsi="Times New Roman" w:cs="Times New Roman"/>
          <w:sz w:val="20"/>
          <w:szCs w:val="20"/>
        </w:rPr>
        <w:t>Мишкинский</w:t>
      </w:r>
      <w:proofErr w:type="spellEnd"/>
      <w:r w:rsidRPr="00A64AA4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</w:t>
      </w:r>
    </w:p>
    <w:p w:rsidR="00A64AA4" w:rsidRPr="00A64AA4" w:rsidRDefault="00A64AA4" w:rsidP="00A64AA4">
      <w:pPr>
        <w:tabs>
          <w:tab w:val="left" w:pos="9638"/>
        </w:tabs>
        <w:spacing w:after="0" w:line="240" w:lineRule="auto"/>
        <w:ind w:left="5400" w:right="-82"/>
        <w:rPr>
          <w:rFonts w:ascii="Times New Roman" w:hAnsi="Times New Roman" w:cs="Times New Roman"/>
          <w:sz w:val="28"/>
          <w:szCs w:val="28"/>
        </w:rPr>
      </w:pPr>
      <w:r w:rsidRPr="00A64AA4">
        <w:rPr>
          <w:rFonts w:ascii="Times New Roman" w:hAnsi="Times New Roman" w:cs="Times New Roman"/>
          <w:sz w:val="20"/>
          <w:szCs w:val="20"/>
        </w:rPr>
        <w:t xml:space="preserve">от  18 декабря 2014 г. № </w:t>
      </w:r>
      <w:r>
        <w:rPr>
          <w:rFonts w:ascii="Times New Roman" w:hAnsi="Times New Roman" w:cs="Times New Roman"/>
          <w:sz w:val="20"/>
          <w:szCs w:val="20"/>
        </w:rPr>
        <w:t>107</w:t>
      </w:r>
    </w:p>
    <w:p w:rsidR="00A64AA4" w:rsidRPr="00A64AA4" w:rsidRDefault="00A64AA4" w:rsidP="00A64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AA4" w:rsidRPr="00A64AA4" w:rsidRDefault="00A64AA4" w:rsidP="00A64A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AA4">
        <w:rPr>
          <w:rFonts w:ascii="Times New Roman" w:hAnsi="Times New Roman" w:cs="Times New Roman"/>
          <w:sz w:val="28"/>
          <w:szCs w:val="28"/>
        </w:rPr>
        <w:t>Порядок</w:t>
      </w:r>
    </w:p>
    <w:p w:rsidR="00A64AA4" w:rsidRPr="00A64AA4" w:rsidRDefault="00A64AA4" w:rsidP="00A64AA4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A64AA4">
        <w:rPr>
          <w:rFonts w:ascii="Times New Roman" w:hAnsi="Times New Roman" w:cs="Times New Roman"/>
          <w:sz w:val="28"/>
          <w:szCs w:val="28"/>
        </w:rPr>
        <w:t xml:space="preserve">администрирования доходов, </w:t>
      </w:r>
      <w:proofErr w:type="spellStart"/>
      <w:r w:rsidRPr="00A64AA4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A64AA4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</w:t>
      </w:r>
      <w:proofErr w:type="spellStart"/>
      <w:r w:rsidRPr="00A64AA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A64A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64AA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64A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</w:p>
    <w:p w:rsidR="00A64AA4" w:rsidRPr="00A64AA4" w:rsidRDefault="00A64AA4" w:rsidP="00A64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AA4" w:rsidRPr="00A64AA4" w:rsidRDefault="00A64AA4" w:rsidP="00A64A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AA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64AA4" w:rsidRPr="00A64AA4" w:rsidRDefault="00A64AA4" w:rsidP="00A64A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AA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A64AA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A64A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64AA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64A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(далее – Администрация) осуществляет функции администратора доходов бюджета сельского поселения </w:t>
      </w:r>
      <w:proofErr w:type="spellStart"/>
      <w:r w:rsidRPr="00A64AA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A64A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64AA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64A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  <w:proofErr w:type="gramStart"/>
      <w:r w:rsidRPr="00A64AA4">
        <w:rPr>
          <w:rFonts w:ascii="Times New Roman" w:hAnsi="Times New Roman" w:cs="Times New Roman"/>
          <w:sz w:val="28"/>
          <w:szCs w:val="28"/>
        </w:rPr>
        <w:t>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  <w:proofErr w:type="gramEnd"/>
    </w:p>
    <w:p w:rsidR="00A64AA4" w:rsidRPr="00A64AA4" w:rsidRDefault="00A64AA4" w:rsidP="00A64A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AA4" w:rsidRPr="00A64AA4" w:rsidRDefault="00A64AA4" w:rsidP="00A64AA4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A64AA4">
        <w:rPr>
          <w:rFonts w:ascii="Times New Roman" w:hAnsi="Times New Roman" w:cs="Times New Roman"/>
          <w:sz w:val="28"/>
          <w:szCs w:val="28"/>
        </w:rPr>
        <w:t xml:space="preserve">2. Перечень </w:t>
      </w:r>
      <w:proofErr w:type="spellStart"/>
      <w:r w:rsidRPr="00A64AA4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A64AA4">
        <w:rPr>
          <w:rFonts w:ascii="Times New Roman" w:hAnsi="Times New Roman" w:cs="Times New Roman"/>
          <w:sz w:val="28"/>
          <w:szCs w:val="28"/>
        </w:rPr>
        <w:t xml:space="preserve"> Администрацией доходов бюджета сельского поселения </w:t>
      </w:r>
      <w:proofErr w:type="spellStart"/>
      <w:r w:rsidRPr="00A64AA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A64A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64AA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64A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64AA4" w:rsidRPr="00A64AA4" w:rsidRDefault="00A64AA4" w:rsidP="00A64A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AA4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A64AA4">
        <w:rPr>
          <w:rFonts w:ascii="Times New Roman" w:hAnsi="Times New Roman" w:cs="Times New Roman"/>
          <w:sz w:val="28"/>
          <w:szCs w:val="28"/>
        </w:rPr>
        <w:t>осуществления функций администратора доходов бюджета сельского поселения</w:t>
      </w:r>
      <w:proofErr w:type="gramEnd"/>
      <w:r w:rsidRPr="00A64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AA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A64A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64AA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64A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proofErr w:type="spellStart"/>
      <w:r w:rsidRPr="00A64AA4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A64AA4">
        <w:rPr>
          <w:rFonts w:ascii="Times New Roman" w:hAnsi="Times New Roman" w:cs="Times New Roman"/>
          <w:sz w:val="28"/>
          <w:szCs w:val="28"/>
        </w:rPr>
        <w:t xml:space="preserve">  Администрацией, закрепить доходы за следующими работниками Администрации  согласно приложению 1 к настоящему Порядку.  </w:t>
      </w:r>
    </w:p>
    <w:p w:rsidR="00A64AA4" w:rsidRPr="00A64AA4" w:rsidRDefault="00A64AA4" w:rsidP="00A64A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AA4">
        <w:rPr>
          <w:rFonts w:ascii="Times New Roman" w:hAnsi="Times New Roman" w:cs="Times New Roman"/>
          <w:sz w:val="28"/>
          <w:szCs w:val="28"/>
        </w:rPr>
        <w:t xml:space="preserve">В рамках бюджетного процесса ответственное лицо, за которым закреплены доходы бюджета сельского поселения </w:t>
      </w:r>
      <w:proofErr w:type="spellStart"/>
      <w:r w:rsidRPr="00A64AA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A64A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64AA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64A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 </w:t>
      </w:r>
    </w:p>
    <w:p w:rsidR="00A64AA4" w:rsidRPr="00A64AA4" w:rsidRDefault="00A64AA4" w:rsidP="00A64A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AA4">
        <w:rPr>
          <w:rFonts w:ascii="Times New Roman" w:hAnsi="Times New Roman" w:cs="Times New Roman"/>
          <w:sz w:val="28"/>
          <w:szCs w:val="28"/>
        </w:rPr>
        <w:t xml:space="preserve"> -  осуществляет мониторинг, контроль, анализ и прогнозирование поступлений средств бюджета сельского поселения </w:t>
      </w:r>
      <w:proofErr w:type="spellStart"/>
      <w:r w:rsidRPr="00A64AA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A64A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64AA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64A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A64AA4" w:rsidRPr="00A64AA4" w:rsidRDefault="00A64AA4" w:rsidP="00A64A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AA4">
        <w:rPr>
          <w:rFonts w:ascii="Times New Roman" w:hAnsi="Times New Roman" w:cs="Times New Roman"/>
          <w:sz w:val="28"/>
          <w:szCs w:val="28"/>
        </w:rPr>
        <w:t xml:space="preserve"> -  осуществляет возврат поступлений из бюджета и уточнение вида и принадлежности невыясненных поступлений;</w:t>
      </w:r>
    </w:p>
    <w:p w:rsidR="00A64AA4" w:rsidRPr="00A64AA4" w:rsidRDefault="00A64AA4" w:rsidP="00A64A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4AA4" w:rsidRPr="00A64AA4" w:rsidRDefault="00A64AA4" w:rsidP="00A64A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AA4">
        <w:rPr>
          <w:rFonts w:ascii="Times New Roman" w:hAnsi="Times New Roman" w:cs="Times New Roman"/>
          <w:sz w:val="28"/>
          <w:szCs w:val="28"/>
        </w:rPr>
        <w:lastRenderedPageBreak/>
        <w:t xml:space="preserve">3. Порядок возврата доходов из бюджета сельского поселения </w:t>
      </w:r>
      <w:proofErr w:type="spellStart"/>
      <w:r w:rsidRPr="00A64AA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A64A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64AA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64A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64AA4" w:rsidRPr="00A64AA4" w:rsidRDefault="00A64AA4" w:rsidP="00A64A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AA4">
        <w:rPr>
          <w:rFonts w:ascii="Times New Roman" w:hAnsi="Times New Roman" w:cs="Times New Roman"/>
          <w:sz w:val="28"/>
          <w:szCs w:val="28"/>
        </w:rPr>
        <w:t>Заявление о возврате излишне уплаченной суммы может быть подано в течение трех лет со дня уплаты указанной суммы.</w:t>
      </w:r>
    </w:p>
    <w:p w:rsidR="00A64AA4" w:rsidRPr="00A64AA4" w:rsidRDefault="00A64AA4" w:rsidP="00A64A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AA4">
        <w:rPr>
          <w:rFonts w:ascii="Times New Roman" w:hAnsi="Times New Roman" w:cs="Times New Roman"/>
          <w:sz w:val="28"/>
          <w:szCs w:val="28"/>
        </w:rPr>
        <w:t xml:space="preserve">Для возврата излишне уплаченной суммы плательщик представляет в администрацию сельского поселения </w:t>
      </w:r>
      <w:proofErr w:type="spellStart"/>
      <w:r w:rsidRPr="00A64AA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A64AA4">
        <w:rPr>
          <w:rFonts w:ascii="Times New Roman" w:hAnsi="Times New Roman" w:cs="Times New Roman"/>
          <w:sz w:val="28"/>
          <w:szCs w:val="28"/>
        </w:rPr>
        <w:t xml:space="preserve"> сельсовет заявление о возврате излишне уплаченной суммы (далее – заявление на возврат) в письменной форме с указанием информации  и приложением документов согласно приложению 2 к настоящему Порядку. </w:t>
      </w:r>
    </w:p>
    <w:p w:rsidR="00A64AA4" w:rsidRPr="00A64AA4" w:rsidRDefault="00A64AA4" w:rsidP="00A64A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AA4">
        <w:rPr>
          <w:rFonts w:ascii="Times New Roman" w:hAnsi="Times New Roman" w:cs="Times New Roman"/>
          <w:sz w:val="28"/>
          <w:szCs w:val="28"/>
        </w:rPr>
        <w:t>Возврат излишне уплаченной суммы производится в течение 30 дней со дня регистрации указанного заявления.</w:t>
      </w:r>
    </w:p>
    <w:p w:rsidR="00A64AA4" w:rsidRPr="00A64AA4" w:rsidRDefault="00A64AA4" w:rsidP="00A64A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AA4">
        <w:rPr>
          <w:rFonts w:ascii="Times New Roman" w:hAnsi="Times New Roman" w:cs="Times New Roman"/>
          <w:sz w:val="28"/>
          <w:szCs w:val="28"/>
        </w:rPr>
        <w:t>Поступившее заявление на возврат от юридического или физического лица (далее – заявитель) направляется на рассмотрение исполнителю.</w:t>
      </w:r>
    </w:p>
    <w:p w:rsidR="00A64AA4" w:rsidRPr="00A64AA4" w:rsidRDefault="00A64AA4" w:rsidP="00A64A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AA4">
        <w:rPr>
          <w:rFonts w:ascii="Times New Roman" w:hAnsi="Times New Roman" w:cs="Times New Roman"/>
          <w:sz w:val="28"/>
          <w:szCs w:val="28"/>
        </w:rPr>
        <w:t>Исполнитель</w:t>
      </w:r>
      <w:proofErr w:type="gramStart"/>
      <w:r w:rsidRPr="00A64A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4A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4A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4AA4">
        <w:rPr>
          <w:rFonts w:ascii="Times New Roman" w:hAnsi="Times New Roman" w:cs="Times New Roman"/>
          <w:sz w:val="28"/>
          <w:szCs w:val="28"/>
        </w:rPr>
        <w:t xml:space="preserve"> течение 3 рабочих дней со дня поступления в отдел заявления на возврат производит проверку правильности адресации документов на возврат и проверяет факт поступления в бюджет сельского поселения </w:t>
      </w:r>
      <w:proofErr w:type="spellStart"/>
      <w:r w:rsidRPr="00A64AA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A64A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64AA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64A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суммы, подлежащей возврату. </w:t>
      </w:r>
    </w:p>
    <w:p w:rsidR="00A64AA4" w:rsidRPr="00A64AA4" w:rsidRDefault="00A64AA4" w:rsidP="00A64A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AA4">
        <w:rPr>
          <w:rFonts w:ascii="Times New Roman" w:hAnsi="Times New Roman" w:cs="Times New Roman"/>
          <w:sz w:val="28"/>
          <w:szCs w:val="28"/>
        </w:rPr>
        <w:t xml:space="preserve">В том случае, когда администратором платежа, подлежащего возврату, является не Администрация сельского поселения или указанная сумма не поступила в бюджет сельского поселения </w:t>
      </w:r>
      <w:proofErr w:type="spellStart"/>
      <w:r w:rsidRPr="00A64AA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A64A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64AA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64A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исполнитель, не позднее 30 дней со дня регистрации заявления на возврат, подготавливает письмо заявителю за подписью главы Администрации об отказе в возврате излишне уплаченной суммы в бюджет сельского поселения </w:t>
      </w:r>
      <w:proofErr w:type="spellStart"/>
      <w:r w:rsidRPr="00A64AA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proofErr w:type="gramEnd"/>
      <w:r w:rsidRPr="00A64A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64AA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64A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указанием причины отказа. </w:t>
      </w:r>
    </w:p>
    <w:p w:rsidR="00A64AA4" w:rsidRPr="00A64AA4" w:rsidRDefault="00A64AA4" w:rsidP="00A64A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AA4">
        <w:rPr>
          <w:rFonts w:ascii="Times New Roman" w:hAnsi="Times New Roman" w:cs="Times New Roman"/>
          <w:sz w:val="28"/>
          <w:szCs w:val="28"/>
        </w:rPr>
        <w:t>В случае отсутствия указанных обстоятельств исполнитель проверяет документы, поступившие от заявителя, и в случае возникновения вопросов или отсутствия какой-либо информации, необходимой для проведения возврата, отправляет запрос заявителю (письменно или по телефону) для подготовки пакета необходимых документов.</w:t>
      </w:r>
    </w:p>
    <w:p w:rsidR="00A64AA4" w:rsidRPr="00A64AA4" w:rsidRDefault="00A64AA4" w:rsidP="00A64A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AA4">
        <w:rPr>
          <w:rFonts w:ascii="Times New Roman" w:hAnsi="Times New Roman" w:cs="Times New Roman"/>
          <w:sz w:val="28"/>
          <w:szCs w:val="28"/>
        </w:rPr>
        <w:t xml:space="preserve">В случае отказа заявителя в представлении необходимых для  проведения возврата документов или информации исполнитель подготавливает письмо заявителю за подписью главы Администрации об отказе в возврате излишне  уплаченной суммы в бюджет сельского поселения </w:t>
      </w:r>
      <w:proofErr w:type="spellStart"/>
      <w:r w:rsidRPr="00A64AA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A64A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64AA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64A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указанием причины отказа и приложением расчетных документов, представленных заявителем.</w:t>
      </w:r>
    </w:p>
    <w:p w:rsidR="00A64AA4" w:rsidRPr="00A64AA4" w:rsidRDefault="00A64AA4" w:rsidP="00A64A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AA4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возврате излишне уплаченной суммы исполнитель: </w:t>
      </w:r>
    </w:p>
    <w:p w:rsidR="00A64AA4" w:rsidRPr="00A64AA4" w:rsidRDefault="00A64AA4" w:rsidP="00A64A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AA4">
        <w:rPr>
          <w:rFonts w:ascii="Times New Roman" w:hAnsi="Times New Roman" w:cs="Times New Roman"/>
          <w:sz w:val="28"/>
          <w:szCs w:val="28"/>
        </w:rPr>
        <w:t>а) формирует Заключение администратора доходов бюджета о возврате излишне уплаченной суммы платежа (приложение 3 к настоящему Порядку) и Заявку на возврат по форме, установленной Федеральным казначейством;</w:t>
      </w:r>
    </w:p>
    <w:p w:rsidR="00A64AA4" w:rsidRPr="00A64AA4" w:rsidRDefault="00A64AA4" w:rsidP="00A64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AA4">
        <w:rPr>
          <w:rFonts w:ascii="Times New Roman" w:hAnsi="Times New Roman" w:cs="Times New Roman"/>
          <w:sz w:val="28"/>
          <w:szCs w:val="28"/>
        </w:rPr>
        <w:lastRenderedPageBreak/>
        <w:tab/>
        <w:t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согласовывает у главы администрации;</w:t>
      </w:r>
    </w:p>
    <w:p w:rsidR="00A64AA4" w:rsidRPr="00A64AA4" w:rsidRDefault="00A64AA4" w:rsidP="00A64A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AA4">
        <w:rPr>
          <w:rFonts w:ascii="Times New Roman" w:hAnsi="Times New Roman" w:cs="Times New Roman"/>
          <w:sz w:val="28"/>
          <w:szCs w:val="28"/>
        </w:rPr>
        <w:t>в) направляет Заявку на возврат в электронном виде  в Управление Федерального казначейства по Республике Башкортостан.</w:t>
      </w:r>
    </w:p>
    <w:p w:rsidR="00A64AA4" w:rsidRPr="00A64AA4" w:rsidRDefault="00A64AA4" w:rsidP="00A64A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AA4">
        <w:rPr>
          <w:rFonts w:ascii="Times New Roman" w:hAnsi="Times New Roman" w:cs="Times New Roman"/>
          <w:sz w:val="28"/>
          <w:szCs w:val="28"/>
        </w:rPr>
        <w:t>г)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A64AA4" w:rsidRPr="00A64AA4" w:rsidRDefault="00A64AA4" w:rsidP="00A64A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A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4AA4">
        <w:rPr>
          <w:rFonts w:ascii="Times New Roman" w:hAnsi="Times New Roman" w:cs="Times New Roman"/>
          <w:sz w:val="28"/>
          <w:szCs w:val="28"/>
        </w:rPr>
        <w:t xml:space="preserve"> исполнением Заявок на возврат, направленных в </w:t>
      </w:r>
      <w:smartTag w:uri="urn:schemas-microsoft-com:office:smarttags" w:element="PersonName">
        <w:r w:rsidRPr="00A64AA4">
          <w:rPr>
            <w:rFonts w:ascii="Times New Roman" w:hAnsi="Times New Roman" w:cs="Times New Roman"/>
            <w:sz w:val="28"/>
            <w:szCs w:val="28"/>
          </w:rPr>
          <w:t>Управление Федерального казначейства по Республике Башкортостан</w:t>
        </w:r>
      </w:smartTag>
      <w:r w:rsidRPr="00A64AA4">
        <w:rPr>
          <w:rFonts w:ascii="Times New Roman" w:hAnsi="Times New Roman" w:cs="Times New Roman"/>
          <w:sz w:val="28"/>
          <w:szCs w:val="28"/>
        </w:rPr>
        <w:t>, возлагается на  исполнителя.</w:t>
      </w:r>
    </w:p>
    <w:p w:rsidR="00A64AA4" w:rsidRPr="00A64AA4" w:rsidRDefault="00A64AA4" w:rsidP="00A64A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4AA4" w:rsidRPr="00A64AA4" w:rsidRDefault="00A64AA4" w:rsidP="00A64A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AA4">
        <w:rPr>
          <w:rFonts w:ascii="Times New Roman" w:hAnsi="Times New Roman" w:cs="Times New Roman"/>
          <w:sz w:val="28"/>
          <w:szCs w:val="28"/>
        </w:rPr>
        <w:t>4. Порядок уточнения (зачет) невыясненных поступлений</w:t>
      </w:r>
    </w:p>
    <w:p w:rsidR="00A64AA4" w:rsidRPr="00A64AA4" w:rsidRDefault="00A64AA4" w:rsidP="00A64AA4">
      <w:pPr>
        <w:pStyle w:val="20"/>
        <w:spacing w:after="0" w:line="240" w:lineRule="auto"/>
        <w:ind w:left="0" w:firstLine="720"/>
        <w:jc w:val="both"/>
        <w:rPr>
          <w:sz w:val="28"/>
          <w:szCs w:val="28"/>
        </w:rPr>
      </w:pPr>
      <w:r w:rsidRPr="00A64AA4">
        <w:rPr>
          <w:sz w:val="28"/>
          <w:szCs w:val="28"/>
        </w:rPr>
        <w:t>Исполнитель в течение 10 рабочих дней:</w:t>
      </w:r>
    </w:p>
    <w:p w:rsidR="00A64AA4" w:rsidRPr="00A64AA4" w:rsidRDefault="00A64AA4" w:rsidP="00A64A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AA4">
        <w:rPr>
          <w:rFonts w:ascii="Times New Roman" w:hAnsi="Times New Roman" w:cs="Times New Roman"/>
          <w:sz w:val="28"/>
          <w:szCs w:val="28"/>
        </w:rPr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A64AA4" w:rsidRPr="00A64AA4" w:rsidRDefault="00A64AA4" w:rsidP="00A64A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64AA4">
        <w:rPr>
          <w:rFonts w:ascii="Times New Roman" w:hAnsi="Times New Roman" w:cs="Times New Roman"/>
          <w:sz w:val="28"/>
          <w:szCs w:val="28"/>
        </w:rPr>
        <w:t>б) оформляет уведомление об уточнении вида и принадлежности платежа (далее – уведомление) по форме, установленной Федеральным казначейством;</w:t>
      </w:r>
    </w:p>
    <w:p w:rsidR="00A64AA4" w:rsidRPr="00A64AA4" w:rsidRDefault="00A64AA4" w:rsidP="00A64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AA4">
        <w:rPr>
          <w:rFonts w:ascii="Times New Roman" w:hAnsi="Times New Roman" w:cs="Times New Roman"/>
          <w:sz w:val="28"/>
          <w:szCs w:val="28"/>
        </w:rPr>
        <w:tab/>
        <w:t>в) направляет оформленное на бумажном носителе уведомление на утверждение   главе администрации.</w:t>
      </w:r>
    </w:p>
    <w:p w:rsidR="00A64AA4" w:rsidRPr="00A64AA4" w:rsidRDefault="00A64AA4" w:rsidP="00A64A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AA4">
        <w:rPr>
          <w:rFonts w:ascii="Times New Roman" w:hAnsi="Times New Roman" w:cs="Times New Roman"/>
          <w:sz w:val="28"/>
          <w:szCs w:val="28"/>
        </w:rPr>
        <w:t>Не позднее 11-го рабочего дня представления перечня платежей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</w:t>
      </w:r>
      <w:proofErr w:type="gramStart"/>
      <w:r w:rsidRPr="00A64A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64AA4" w:rsidRPr="00A64AA4" w:rsidRDefault="00A64AA4" w:rsidP="00A64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AA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64A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4AA4">
        <w:rPr>
          <w:rFonts w:ascii="Times New Roman" w:hAnsi="Times New Roman" w:cs="Times New Roman"/>
          <w:sz w:val="28"/>
          <w:szCs w:val="28"/>
        </w:rPr>
        <w:t xml:space="preserve"> исполнением уведомлений, направленных в </w:t>
      </w:r>
      <w:smartTag w:uri="urn:schemas-microsoft-com:office:smarttags" w:element="PersonName">
        <w:r w:rsidRPr="00A64AA4">
          <w:rPr>
            <w:rFonts w:ascii="Times New Roman" w:hAnsi="Times New Roman" w:cs="Times New Roman"/>
            <w:sz w:val="28"/>
            <w:szCs w:val="28"/>
          </w:rPr>
          <w:t>Управление Федерального казначейства по Республике Башкортостан</w:t>
        </w:r>
      </w:smartTag>
      <w:r w:rsidRPr="00A64AA4">
        <w:rPr>
          <w:rFonts w:ascii="Times New Roman" w:hAnsi="Times New Roman" w:cs="Times New Roman"/>
          <w:sz w:val="28"/>
          <w:szCs w:val="28"/>
        </w:rPr>
        <w:t>, возлагается на исполнителя</w:t>
      </w:r>
      <w:r w:rsidRPr="00A64AA4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A64AA4" w:rsidRPr="00A64AA4" w:rsidRDefault="00A64AA4" w:rsidP="00A64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AA4">
        <w:rPr>
          <w:rFonts w:ascii="Times New Roman" w:hAnsi="Times New Roman" w:cs="Times New Roman"/>
          <w:sz w:val="28"/>
          <w:szCs w:val="28"/>
        </w:rPr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A64AA4" w:rsidRPr="00A64AA4" w:rsidRDefault="00A64AA4" w:rsidP="00A64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4AA4" w:rsidRPr="00A64AA4" w:rsidRDefault="00A64AA4" w:rsidP="00A64A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AA4">
        <w:rPr>
          <w:rFonts w:ascii="Times New Roman" w:hAnsi="Times New Roman" w:cs="Times New Roman"/>
          <w:sz w:val="28"/>
          <w:szCs w:val="28"/>
        </w:rPr>
        <w:t>5.Заключительные положения</w:t>
      </w:r>
    </w:p>
    <w:p w:rsidR="00A64AA4" w:rsidRPr="00A64AA4" w:rsidRDefault="00A64AA4" w:rsidP="00A64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AA4">
        <w:rPr>
          <w:rFonts w:ascii="Times New Roman" w:hAnsi="Times New Roman" w:cs="Times New Roman"/>
          <w:sz w:val="28"/>
          <w:szCs w:val="28"/>
        </w:rPr>
        <w:t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осуществляется исполнителем</w:t>
      </w:r>
      <w:r w:rsidRPr="00A64AA4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A64AA4" w:rsidRPr="00A64AA4" w:rsidRDefault="00A64AA4" w:rsidP="00A64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AA4">
        <w:rPr>
          <w:rFonts w:ascii="Times New Roman" w:hAnsi="Times New Roman" w:cs="Times New Roman"/>
          <w:sz w:val="28"/>
          <w:szCs w:val="28"/>
        </w:rPr>
        <w:t xml:space="preserve">Исполнитель  </w:t>
      </w:r>
      <w:r w:rsidRPr="00A64AA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64AA4">
        <w:rPr>
          <w:rFonts w:ascii="Times New Roman" w:hAnsi="Times New Roman" w:cs="Times New Roman"/>
          <w:sz w:val="28"/>
          <w:szCs w:val="28"/>
        </w:rPr>
        <w:t xml:space="preserve">ежемесячно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 40101. </w:t>
      </w:r>
      <w:proofErr w:type="gramEnd"/>
    </w:p>
    <w:p w:rsidR="00A64AA4" w:rsidRPr="00A64AA4" w:rsidRDefault="00A64AA4" w:rsidP="00A64A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4AA4" w:rsidRPr="00A64AA4" w:rsidRDefault="00A64AA4" w:rsidP="00A64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AA4" w:rsidRPr="00A64AA4" w:rsidRDefault="00A64AA4" w:rsidP="00A64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AA4" w:rsidRPr="00A64AA4" w:rsidRDefault="00A64AA4" w:rsidP="00A64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AA4" w:rsidRPr="00A64AA4" w:rsidRDefault="00A64AA4" w:rsidP="00A64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AA4" w:rsidRPr="00A64AA4" w:rsidRDefault="00A64AA4" w:rsidP="00A64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AA4" w:rsidRPr="00A64AA4" w:rsidRDefault="00A64AA4" w:rsidP="00A64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AA4" w:rsidRPr="00A64AA4" w:rsidRDefault="00A64AA4" w:rsidP="00A64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AA4" w:rsidRPr="00A64AA4" w:rsidRDefault="00A64AA4" w:rsidP="00A64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AA4" w:rsidRPr="00A64AA4" w:rsidRDefault="00A64AA4" w:rsidP="00A64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AA4" w:rsidRPr="00A64AA4" w:rsidRDefault="00A64AA4" w:rsidP="00A64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AA4" w:rsidRPr="00A64AA4" w:rsidRDefault="00A64AA4" w:rsidP="00A64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AA4" w:rsidRPr="00A64AA4" w:rsidRDefault="00A64AA4" w:rsidP="00A64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AA4" w:rsidRPr="00A64AA4" w:rsidRDefault="00A64AA4" w:rsidP="00A64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AA4" w:rsidRPr="00A64AA4" w:rsidRDefault="00A64AA4" w:rsidP="00A64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AA4" w:rsidRPr="00A64AA4" w:rsidRDefault="00A64AA4" w:rsidP="00A64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AA4" w:rsidRPr="00A64AA4" w:rsidRDefault="00A64AA4" w:rsidP="00A64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AA4" w:rsidRDefault="00A64AA4" w:rsidP="00A64AA4">
      <w:pPr>
        <w:spacing w:after="0"/>
        <w:jc w:val="right"/>
        <w:rPr>
          <w:sz w:val="28"/>
          <w:szCs w:val="28"/>
        </w:rPr>
      </w:pPr>
    </w:p>
    <w:p w:rsidR="00A64AA4" w:rsidRDefault="00A64AA4" w:rsidP="00A64AA4">
      <w:pPr>
        <w:jc w:val="right"/>
        <w:rPr>
          <w:sz w:val="28"/>
          <w:szCs w:val="28"/>
        </w:rPr>
      </w:pPr>
    </w:p>
    <w:p w:rsidR="00A64AA4" w:rsidRDefault="00A64AA4" w:rsidP="00A64AA4">
      <w:pPr>
        <w:jc w:val="right"/>
        <w:rPr>
          <w:sz w:val="28"/>
          <w:szCs w:val="28"/>
        </w:rPr>
      </w:pPr>
    </w:p>
    <w:p w:rsidR="00A64AA4" w:rsidRDefault="00A64AA4" w:rsidP="00A64AA4">
      <w:pPr>
        <w:jc w:val="right"/>
        <w:rPr>
          <w:sz w:val="28"/>
          <w:szCs w:val="28"/>
        </w:rPr>
      </w:pPr>
    </w:p>
    <w:p w:rsidR="00A64AA4" w:rsidRDefault="00A64AA4" w:rsidP="00A64AA4">
      <w:pPr>
        <w:jc w:val="right"/>
        <w:rPr>
          <w:sz w:val="28"/>
          <w:szCs w:val="28"/>
        </w:rPr>
      </w:pPr>
    </w:p>
    <w:p w:rsidR="00A64AA4" w:rsidRDefault="00A64AA4" w:rsidP="00A64AA4">
      <w:pPr>
        <w:jc w:val="right"/>
        <w:rPr>
          <w:sz w:val="28"/>
          <w:szCs w:val="28"/>
        </w:rPr>
      </w:pPr>
    </w:p>
    <w:p w:rsidR="00A64AA4" w:rsidRDefault="00A64AA4" w:rsidP="00A64AA4">
      <w:pPr>
        <w:jc w:val="right"/>
        <w:rPr>
          <w:sz w:val="28"/>
          <w:szCs w:val="28"/>
        </w:rPr>
      </w:pPr>
    </w:p>
    <w:p w:rsidR="00A64AA4" w:rsidRDefault="00A64AA4" w:rsidP="00A64AA4">
      <w:pPr>
        <w:jc w:val="right"/>
        <w:rPr>
          <w:sz w:val="28"/>
          <w:szCs w:val="28"/>
        </w:rPr>
      </w:pPr>
    </w:p>
    <w:p w:rsidR="00A64AA4" w:rsidRDefault="00A64AA4" w:rsidP="00A64AA4">
      <w:pPr>
        <w:jc w:val="right"/>
        <w:rPr>
          <w:sz w:val="28"/>
          <w:szCs w:val="28"/>
        </w:rPr>
      </w:pPr>
    </w:p>
    <w:p w:rsidR="00A64AA4" w:rsidRDefault="00A64AA4" w:rsidP="00A64AA4">
      <w:pPr>
        <w:jc w:val="right"/>
        <w:rPr>
          <w:sz w:val="28"/>
          <w:szCs w:val="28"/>
        </w:rPr>
      </w:pPr>
    </w:p>
    <w:p w:rsidR="00A64AA4" w:rsidRDefault="00A64AA4" w:rsidP="00A64AA4">
      <w:pPr>
        <w:jc w:val="right"/>
        <w:rPr>
          <w:sz w:val="28"/>
          <w:szCs w:val="28"/>
        </w:rPr>
      </w:pPr>
    </w:p>
    <w:p w:rsidR="00A64AA4" w:rsidRDefault="00A64AA4" w:rsidP="00A64AA4">
      <w:pPr>
        <w:jc w:val="right"/>
        <w:rPr>
          <w:sz w:val="28"/>
          <w:szCs w:val="28"/>
        </w:rPr>
      </w:pPr>
    </w:p>
    <w:p w:rsidR="00A64AA4" w:rsidRDefault="00A64AA4" w:rsidP="00A64AA4">
      <w:pPr>
        <w:jc w:val="right"/>
        <w:rPr>
          <w:sz w:val="28"/>
          <w:szCs w:val="28"/>
        </w:rPr>
      </w:pPr>
    </w:p>
    <w:p w:rsidR="00A64AA4" w:rsidRDefault="00A64AA4" w:rsidP="00A64AA4">
      <w:pPr>
        <w:jc w:val="right"/>
        <w:rPr>
          <w:sz w:val="28"/>
          <w:szCs w:val="28"/>
        </w:rPr>
      </w:pPr>
    </w:p>
    <w:p w:rsidR="00A64AA4" w:rsidRDefault="00A64AA4" w:rsidP="00A64AA4">
      <w:pPr>
        <w:jc w:val="right"/>
        <w:rPr>
          <w:sz w:val="28"/>
          <w:szCs w:val="28"/>
        </w:rPr>
      </w:pPr>
    </w:p>
    <w:p w:rsidR="00A64AA4" w:rsidRDefault="00A64AA4" w:rsidP="00A64AA4">
      <w:pPr>
        <w:jc w:val="right"/>
        <w:rPr>
          <w:sz w:val="28"/>
          <w:szCs w:val="28"/>
        </w:rPr>
      </w:pPr>
    </w:p>
    <w:p w:rsidR="00A64AA4" w:rsidRDefault="00A64AA4" w:rsidP="00A64AA4">
      <w:pPr>
        <w:jc w:val="right"/>
        <w:rPr>
          <w:sz w:val="28"/>
          <w:szCs w:val="28"/>
        </w:rPr>
      </w:pPr>
    </w:p>
    <w:p w:rsidR="00A64AA4" w:rsidRDefault="00A64AA4" w:rsidP="00A64AA4">
      <w:pPr>
        <w:jc w:val="right"/>
        <w:rPr>
          <w:sz w:val="28"/>
          <w:szCs w:val="28"/>
        </w:rPr>
      </w:pPr>
    </w:p>
    <w:p w:rsidR="00A64AA4" w:rsidRDefault="00A64AA4" w:rsidP="00A64AA4">
      <w:pPr>
        <w:jc w:val="right"/>
        <w:rPr>
          <w:sz w:val="28"/>
          <w:szCs w:val="28"/>
        </w:rPr>
      </w:pPr>
    </w:p>
    <w:p w:rsidR="00A64AA4" w:rsidRDefault="00A64AA4" w:rsidP="00A64AA4">
      <w:pPr>
        <w:jc w:val="right"/>
        <w:rPr>
          <w:sz w:val="28"/>
          <w:szCs w:val="28"/>
        </w:rPr>
      </w:pPr>
    </w:p>
    <w:p w:rsidR="00A64AA4" w:rsidRDefault="00A64AA4" w:rsidP="00A64AA4">
      <w:pPr>
        <w:jc w:val="right"/>
        <w:rPr>
          <w:sz w:val="28"/>
          <w:szCs w:val="28"/>
        </w:rPr>
      </w:pPr>
    </w:p>
    <w:p w:rsidR="00A64AA4" w:rsidRDefault="00A64AA4" w:rsidP="00A64AA4">
      <w:pPr>
        <w:jc w:val="right"/>
        <w:rPr>
          <w:sz w:val="28"/>
          <w:szCs w:val="28"/>
        </w:rPr>
      </w:pPr>
    </w:p>
    <w:p w:rsidR="00A64AA4" w:rsidRDefault="00A64AA4" w:rsidP="00A64AA4">
      <w:pPr>
        <w:jc w:val="right"/>
        <w:rPr>
          <w:sz w:val="28"/>
          <w:szCs w:val="28"/>
        </w:rPr>
      </w:pPr>
    </w:p>
    <w:p w:rsidR="00A64AA4" w:rsidRDefault="00A64AA4" w:rsidP="00A64AA4">
      <w:pPr>
        <w:jc w:val="right"/>
        <w:rPr>
          <w:sz w:val="28"/>
          <w:szCs w:val="28"/>
        </w:rPr>
      </w:pPr>
    </w:p>
    <w:p w:rsidR="00A64AA4" w:rsidRDefault="00A64AA4" w:rsidP="00A64AA4">
      <w:pPr>
        <w:jc w:val="right"/>
        <w:rPr>
          <w:sz w:val="28"/>
          <w:szCs w:val="28"/>
        </w:rPr>
      </w:pPr>
    </w:p>
    <w:p w:rsidR="00A64AA4" w:rsidRDefault="00A64AA4" w:rsidP="00A64AA4">
      <w:pPr>
        <w:jc w:val="right"/>
        <w:rPr>
          <w:sz w:val="28"/>
          <w:szCs w:val="28"/>
        </w:rPr>
      </w:pPr>
    </w:p>
    <w:p w:rsidR="00A64AA4" w:rsidRDefault="00A64AA4" w:rsidP="00A64AA4">
      <w:pPr>
        <w:jc w:val="right"/>
        <w:rPr>
          <w:sz w:val="28"/>
          <w:szCs w:val="28"/>
        </w:rPr>
      </w:pPr>
    </w:p>
    <w:p w:rsidR="00A64AA4" w:rsidRDefault="00A64AA4" w:rsidP="00A64AA4">
      <w:pPr>
        <w:jc w:val="right"/>
        <w:rPr>
          <w:sz w:val="28"/>
          <w:szCs w:val="28"/>
        </w:rPr>
      </w:pPr>
    </w:p>
    <w:p w:rsidR="00A64AA4" w:rsidRDefault="00A64AA4" w:rsidP="00A64AA4">
      <w:pPr>
        <w:jc w:val="right"/>
        <w:rPr>
          <w:sz w:val="28"/>
          <w:szCs w:val="28"/>
        </w:rPr>
      </w:pPr>
    </w:p>
    <w:p w:rsidR="00A64AA4" w:rsidRDefault="00A64AA4" w:rsidP="00A64AA4">
      <w:pPr>
        <w:jc w:val="right"/>
        <w:rPr>
          <w:sz w:val="28"/>
          <w:szCs w:val="28"/>
        </w:rPr>
      </w:pPr>
    </w:p>
    <w:p w:rsidR="00A64AA4" w:rsidRPr="00D8627B" w:rsidRDefault="00A64AA4" w:rsidP="00A64AA4">
      <w:pPr>
        <w:jc w:val="right"/>
        <w:rPr>
          <w:sz w:val="28"/>
          <w:szCs w:val="28"/>
        </w:rPr>
      </w:pPr>
      <w:r w:rsidRPr="00D8627B">
        <w:rPr>
          <w:sz w:val="28"/>
          <w:szCs w:val="28"/>
        </w:rPr>
        <w:t xml:space="preserve">Приложение </w:t>
      </w:r>
      <w:r w:rsidRPr="002422C9">
        <w:rPr>
          <w:sz w:val="28"/>
          <w:szCs w:val="28"/>
        </w:rPr>
        <w:t>1</w:t>
      </w:r>
    </w:p>
    <w:p w:rsidR="00A64AA4" w:rsidRPr="00D8627B" w:rsidRDefault="00A64AA4" w:rsidP="00A64AA4">
      <w:pPr>
        <w:ind w:left="382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D8627B">
        <w:rPr>
          <w:sz w:val="28"/>
          <w:szCs w:val="28"/>
        </w:rPr>
        <w:t xml:space="preserve">к Порядку администрирования </w:t>
      </w:r>
    </w:p>
    <w:p w:rsidR="00A64AA4" w:rsidRPr="00D8627B" w:rsidRDefault="00A64AA4" w:rsidP="00A64AA4">
      <w:pPr>
        <w:ind w:left="382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D8627B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администрируемых</w:t>
      </w:r>
      <w:proofErr w:type="spellEnd"/>
      <w:r w:rsidRPr="00D8627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Pr="00D8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</w:rPr>
        <w:t xml:space="preserve"> муниципального                    района </w:t>
      </w:r>
      <w:proofErr w:type="spellStart"/>
      <w:r>
        <w:rPr>
          <w:sz w:val="28"/>
        </w:rPr>
        <w:t>Мишкинский</w:t>
      </w:r>
      <w:proofErr w:type="spellEnd"/>
      <w:r>
        <w:rPr>
          <w:sz w:val="28"/>
        </w:rPr>
        <w:t xml:space="preserve"> район</w:t>
      </w:r>
      <w:r w:rsidRPr="00D8627B">
        <w:rPr>
          <w:sz w:val="28"/>
          <w:szCs w:val="28"/>
        </w:rPr>
        <w:t xml:space="preserve"> Республики Башкортостан </w:t>
      </w:r>
    </w:p>
    <w:p w:rsidR="00A64AA4" w:rsidRDefault="00A64AA4" w:rsidP="00A64AA4"/>
    <w:p w:rsidR="00A64AA4" w:rsidRDefault="00A64AA4" w:rsidP="00A64AA4"/>
    <w:p w:rsidR="00A64AA4" w:rsidRDefault="00A64AA4" w:rsidP="00A64AA4">
      <w:pPr>
        <w:jc w:val="center"/>
        <w:rPr>
          <w:sz w:val="28"/>
          <w:szCs w:val="28"/>
        </w:rPr>
      </w:pPr>
      <w:r w:rsidRPr="00D8627B">
        <w:rPr>
          <w:sz w:val="28"/>
          <w:szCs w:val="28"/>
        </w:rPr>
        <w:t xml:space="preserve">Доходы, закрепляемые за </w:t>
      </w:r>
      <w:r>
        <w:rPr>
          <w:sz w:val="28"/>
          <w:szCs w:val="28"/>
        </w:rPr>
        <w:t xml:space="preserve">следующими работниками администрации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A64AA4" w:rsidRDefault="00A64AA4" w:rsidP="00A64AA4">
      <w:pPr>
        <w:jc w:val="center"/>
      </w:pPr>
    </w:p>
    <w:tbl>
      <w:tblPr>
        <w:tblW w:w="10002" w:type="dxa"/>
        <w:jc w:val="center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72"/>
        <w:gridCol w:w="3827"/>
        <w:gridCol w:w="2703"/>
      </w:tblGrid>
      <w:tr w:rsidR="00A64AA4" w:rsidRPr="00FF7AC2" w:rsidTr="00063F88">
        <w:trPr>
          <w:trHeight w:val="750"/>
          <w:tblHeader/>
          <w:jc w:val="center"/>
        </w:trPr>
        <w:tc>
          <w:tcPr>
            <w:tcW w:w="3472" w:type="dxa"/>
            <w:vAlign w:val="center"/>
          </w:tcPr>
          <w:p w:rsidR="00A64AA4" w:rsidRPr="00FF7AC2" w:rsidRDefault="00A64AA4" w:rsidP="00063F88">
            <w:pPr>
              <w:ind w:left="36"/>
              <w:jc w:val="center"/>
            </w:pPr>
            <w:r w:rsidRPr="00FF7AC2">
              <w:lastRenderedPageBreak/>
              <w:t>Код бюджетной классификации</w:t>
            </w:r>
          </w:p>
        </w:tc>
        <w:tc>
          <w:tcPr>
            <w:tcW w:w="3827" w:type="dxa"/>
            <w:vAlign w:val="center"/>
          </w:tcPr>
          <w:p w:rsidR="00A64AA4" w:rsidRPr="00FF7AC2" w:rsidRDefault="00A64AA4" w:rsidP="00063F88">
            <w:pPr>
              <w:jc w:val="center"/>
            </w:pPr>
            <w:r w:rsidRPr="00FF7AC2">
              <w:t>Наименование дохода, источника финансирования дефицита бюджета</w:t>
            </w:r>
          </w:p>
        </w:tc>
        <w:tc>
          <w:tcPr>
            <w:tcW w:w="2703" w:type="dxa"/>
            <w:vAlign w:val="center"/>
          </w:tcPr>
          <w:p w:rsidR="00A64AA4" w:rsidRPr="00FF7AC2" w:rsidRDefault="00A64AA4" w:rsidP="00063F88">
            <w:pPr>
              <w:jc w:val="center"/>
              <w:rPr>
                <w:i/>
              </w:rPr>
            </w:pPr>
            <w:proofErr w:type="gramStart"/>
            <w:r w:rsidRPr="00FF7AC2">
              <w:t>Наименование отдела (</w:t>
            </w:r>
            <w:r w:rsidRPr="00FF7AC2">
              <w:rPr>
                <w:i/>
              </w:rPr>
              <w:t>или Ф.И.О.</w:t>
            </w:r>
            <w:proofErr w:type="gramEnd"/>
          </w:p>
          <w:p w:rsidR="00A64AA4" w:rsidRPr="00FF7AC2" w:rsidRDefault="00A64AA4" w:rsidP="00063F88">
            <w:pPr>
              <w:jc w:val="center"/>
              <w:rPr>
                <w:i/>
              </w:rPr>
            </w:pPr>
            <w:r w:rsidRPr="00FF7AC2">
              <w:rPr>
                <w:i/>
              </w:rPr>
              <w:t>ответственного лица)</w:t>
            </w:r>
          </w:p>
        </w:tc>
      </w:tr>
      <w:tr w:rsidR="00A64AA4" w:rsidTr="00063F88">
        <w:trPr>
          <w:trHeight w:val="527"/>
          <w:jc w:val="center"/>
        </w:trPr>
        <w:tc>
          <w:tcPr>
            <w:tcW w:w="3472" w:type="dxa"/>
          </w:tcPr>
          <w:p w:rsidR="00A64AA4" w:rsidRPr="0072285B" w:rsidRDefault="00A64AA4" w:rsidP="00063F88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791 1 08 04020 01 1</w:t>
            </w:r>
            <w:r w:rsidRPr="0072285B">
              <w:rPr>
                <w:sz w:val="28"/>
                <w:szCs w:val="28"/>
              </w:rPr>
              <w:t>000 110</w:t>
            </w:r>
          </w:p>
        </w:tc>
        <w:tc>
          <w:tcPr>
            <w:tcW w:w="3827" w:type="dxa"/>
          </w:tcPr>
          <w:p w:rsidR="00A64AA4" w:rsidRPr="0072285B" w:rsidRDefault="00A64AA4" w:rsidP="00063F88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03" w:type="dxa"/>
          </w:tcPr>
          <w:p w:rsidR="00A64AA4" w:rsidRPr="004E726B" w:rsidRDefault="00A64AA4" w:rsidP="00063F88">
            <w:pPr>
              <w:rPr>
                <w:color w:val="000000"/>
                <w:sz w:val="28"/>
                <w:szCs w:val="28"/>
              </w:rPr>
            </w:pPr>
            <w:r w:rsidRPr="004E726B">
              <w:rPr>
                <w:color w:val="000000"/>
                <w:sz w:val="28"/>
                <w:szCs w:val="28"/>
              </w:rPr>
              <w:t>Управляющий делами</w:t>
            </w:r>
          </w:p>
        </w:tc>
      </w:tr>
      <w:tr w:rsidR="00A64AA4" w:rsidTr="00063F88">
        <w:trPr>
          <w:trHeight w:val="527"/>
          <w:jc w:val="center"/>
        </w:trPr>
        <w:tc>
          <w:tcPr>
            <w:tcW w:w="3472" w:type="dxa"/>
          </w:tcPr>
          <w:p w:rsidR="00A64AA4" w:rsidRPr="0072285B" w:rsidRDefault="00A64AA4" w:rsidP="00063F8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791 </w:t>
            </w:r>
            <w:r w:rsidRPr="0072285B">
              <w:rPr>
                <w:sz w:val="28"/>
              </w:rPr>
              <w:t>1 13 01995 10 0000 130</w:t>
            </w:r>
          </w:p>
        </w:tc>
        <w:tc>
          <w:tcPr>
            <w:tcW w:w="3827" w:type="dxa"/>
          </w:tcPr>
          <w:p w:rsidR="00A64AA4" w:rsidRPr="0072285B" w:rsidRDefault="00A64AA4" w:rsidP="00063F8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8"/>
              </w:rPr>
              <w:t xml:space="preserve">сельских </w:t>
            </w:r>
            <w:r w:rsidRPr="0072285B">
              <w:rPr>
                <w:sz w:val="28"/>
              </w:rPr>
              <w:t>поселений</w:t>
            </w:r>
          </w:p>
        </w:tc>
        <w:tc>
          <w:tcPr>
            <w:tcW w:w="2703" w:type="dxa"/>
          </w:tcPr>
          <w:p w:rsidR="00A64AA4" w:rsidRPr="004E726B" w:rsidRDefault="00A64AA4" w:rsidP="00063F88">
            <w:pPr>
              <w:rPr>
                <w:color w:val="000000"/>
                <w:sz w:val="28"/>
                <w:szCs w:val="28"/>
              </w:rPr>
            </w:pPr>
            <w:r w:rsidRPr="004E726B">
              <w:rPr>
                <w:color w:val="000000"/>
                <w:sz w:val="28"/>
                <w:szCs w:val="28"/>
              </w:rPr>
              <w:t>специалист</w:t>
            </w:r>
          </w:p>
        </w:tc>
      </w:tr>
      <w:tr w:rsidR="00A64AA4" w:rsidTr="00063F88">
        <w:trPr>
          <w:trHeight w:val="527"/>
          <w:jc w:val="center"/>
        </w:trPr>
        <w:tc>
          <w:tcPr>
            <w:tcW w:w="3472" w:type="dxa"/>
          </w:tcPr>
          <w:p w:rsidR="00A64AA4" w:rsidRPr="0072285B" w:rsidRDefault="00A64AA4" w:rsidP="00063F8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791 </w:t>
            </w:r>
            <w:r w:rsidRPr="0072285B">
              <w:rPr>
                <w:sz w:val="28"/>
              </w:rPr>
              <w:t>1 13 02065 10 0000 130</w:t>
            </w:r>
          </w:p>
        </w:tc>
        <w:tc>
          <w:tcPr>
            <w:tcW w:w="3827" w:type="dxa"/>
          </w:tcPr>
          <w:p w:rsidR="00A64AA4" w:rsidRPr="0072285B" w:rsidRDefault="00A64AA4" w:rsidP="00063F8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Доходы, поступающие в порядке возмещения расходов, понесенных в связи с эксплуатацией  имущества</w:t>
            </w:r>
            <w:r>
              <w:rPr>
                <w:sz w:val="28"/>
              </w:rPr>
              <w:t xml:space="preserve"> сельских</w:t>
            </w:r>
            <w:r w:rsidRPr="0072285B">
              <w:rPr>
                <w:sz w:val="28"/>
              </w:rPr>
              <w:t xml:space="preserve"> поселений</w:t>
            </w:r>
          </w:p>
        </w:tc>
        <w:tc>
          <w:tcPr>
            <w:tcW w:w="2703" w:type="dxa"/>
          </w:tcPr>
          <w:p w:rsidR="00A64AA4" w:rsidRDefault="00A64AA4" w:rsidP="00063F88">
            <w:r w:rsidRPr="007B0DF6">
              <w:rPr>
                <w:color w:val="000000"/>
                <w:sz w:val="28"/>
                <w:szCs w:val="28"/>
              </w:rPr>
              <w:t>специалист</w:t>
            </w:r>
          </w:p>
        </w:tc>
      </w:tr>
      <w:tr w:rsidR="00A64AA4" w:rsidTr="00063F88">
        <w:trPr>
          <w:trHeight w:val="527"/>
          <w:jc w:val="center"/>
        </w:trPr>
        <w:tc>
          <w:tcPr>
            <w:tcW w:w="3472" w:type="dxa"/>
          </w:tcPr>
          <w:p w:rsidR="00A64AA4" w:rsidRPr="0072285B" w:rsidRDefault="00A64AA4" w:rsidP="00063F8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791 </w:t>
            </w:r>
            <w:r w:rsidRPr="0072285B">
              <w:rPr>
                <w:sz w:val="28"/>
              </w:rPr>
              <w:t>1 13 02995 10 0000 130</w:t>
            </w:r>
          </w:p>
        </w:tc>
        <w:tc>
          <w:tcPr>
            <w:tcW w:w="3827" w:type="dxa"/>
          </w:tcPr>
          <w:p w:rsidR="00A64AA4" w:rsidRPr="0072285B" w:rsidRDefault="00A64AA4" w:rsidP="00063F8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 xml:space="preserve">Прочие доходы от компенсации затрат  бюджетов </w:t>
            </w:r>
            <w:r>
              <w:rPr>
                <w:sz w:val="28"/>
              </w:rPr>
              <w:t xml:space="preserve"> сельских</w:t>
            </w:r>
            <w:r w:rsidRPr="0072285B">
              <w:rPr>
                <w:sz w:val="28"/>
              </w:rPr>
              <w:t xml:space="preserve"> поселений</w:t>
            </w:r>
          </w:p>
        </w:tc>
        <w:tc>
          <w:tcPr>
            <w:tcW w:w="2703" w:type="dxa"/>
          </w:tcPr>
          <w:p w:rsidR="00A64AA4" w:rsidRDefault="00A64AA4" w:rsidP="00063F88">
            <w:r w:rsidRPr="007B0DF6">
              <w:rPr>
                <w:color w:val="000000"/>
                <w:sz w:val="28"/>
                <w:szCs w:val="28"/>
              </w:rPr>
              <w:t>специалист</w:t>
            </w:r>
          </w:p>
        </w:tc>
      </w:tr>
      <w:tr w:rsidR="00A64AA4" w:rsidTr="00063F88">
        <w:trPr>
          <w:trHeight w:val="527"/>
          <w:jc w:val="center"/>
        </w:trPr>
        <w:tc>
          <w:tcPr>
            <w:tcW w:w="3472" w:type="dxa"/>
          </w:tcPr>
          <w:p w:rsidR="00A64AA4" w:rsidRPr="0072285B" w:rsidRDefault="00A64AA4" w:rsidP="00063F8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791 </w:t>
            </w:r>
            <w:r w:rsidRPr="0072285B">
              <w:rPr>
                <w:sz w:val="28"/>
              </w:rPr>
              <w:t>1 16 23051 10 0000 140</w:t>
            </w:r>
          </w:p>
        </w:tc>
        <w:tc>
          <w:tcPr>
            <w:tcW w:w="3827" w:type="dxa"/>
          </w:tcPr>
          <w:p w:rsidR="00A64AA4" w:rsidRPr="0072285B" w:rsidRDefault="00A64AA4" w:rsidP="00063F88">
            <w:pPr>
              <w:rPr>
                <w:sz w:val="28"/>
                <w:szCs w:val="28"/>
              </w:rPr>
            </w:pPr>
            <w:r w:rsidRPr="0072285B">
              <w:rPr>
                <w:sz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2285B">
              <w:rPr>
                <w:sz w:val="28"/>
              </w:rPr>
              <w:lastRenderedPageBreak/>
              <w:t>выгодоприобретателями</w:t>
            </w:r>
            <w:proofErr w:type="spellEnd"/>
            <w:r w:rsidRPr="0072285B">
              <w:rPr>
                <w:sz w:val="28"/>
              </w:rPr>
              <w:t xml:space="preserve"> выступают получатели средств бюджетов </w:t>
            </w:r>
            <w:r>
              <w:rPr>
                <w:sz w:val="28"/>
              </w:rPr>
              <w:t>сельских</w:t>
            </w:r>
            <w:r w:rsidRPr="0072285B">
              <w:rPr>
                <w:sz w:val="28"/>
              </w:rPr>
              <w:t xml:space="preserve"> поселений</w:t>
            </w:r>
          </w:p>
        </w:tc>
        <w:tc>
          <w:tcPr>
            <w:tcW w:w="2703" w:type="dxa"/>
          </w:tcPr>
          <w:p w:rsidR="00A64AA4" w:rsidRDefault="00A64AA4" w:rsidP="00063F88">
            <w:r w:rsidRPr="007B0DF6">
              <w:rPr>
                <w:color w:val="000000"/>
                <w:sz w:val="28"/>
                <w:szCs w:val="28"/>
              </w:rPr>
              <w:lastRenderedPageBreak/>
              <w:t>специалист</w:t>
            </w:r>
          </w:p>
        </w:tc>
      </w:tr>
      <w:tr w:rsidR="00A64AA4" w:rsidTr="00063F88">
        <w:trPr>
          <w:trHeight w:val="527"/>
          <w:jc w:val="center"/>
        </w:trPr>
        <w:tc>
          <w:tcPr>
            <w:tcW w:w="3472" w:type="dxa"/>
          </w:tcPr>
          <w:p w:rsidR="00A64AA4" w:rsidRPr="0072285B" w:rsidRDefault="00A64AA4" w:rsidP="00063F88">
            <w:pPr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791 </w:t>
            </w:r>
            <w:r w:rsidRPr="0072285B">
              <w:rPr>
                <w:sz w:val="28"/>
              </w:rPr>
              <w:t>1 16 23052 10 0000 140</w:t>
            </w:r>
          </w:p>
        </w:tc>
        <w:tc>
          <w:tcPr>
            <w:tcW w:w="3827" w:type="dxa"/>
          </w:tcPr>
          <w:p w:rsidR="00A64AA4" w:rsidRPr="0072285B" w:rsidRDefault="00A64AA4" w:rsidP="00063F88">
            <w:pPr>
              <w:rPr>
                <w:sz w:val="28"/>
                <w:szCs w:val="28"/>
              </w:rPr>
            </w:pPr>
            <w:r w:rsidRPr="0072285B">
              <w:rPr>
                <w:sz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2285B">
              <w:rPr>
                <w:sz w:val="28"/>
              </w:rPr>
              <w:t>выгодоприобретателями</w:t>
            </w:r>
            <w:proofErr w:type="spellEnd"/>
            <w:r w:rsidRPr="0072285B">
              <w:rPr>
                <w:sz w:val="28"/>
              </w:rPr>
              <w:t xml:space="preserve"> выступают получатели средств бюджетов </w:t>
            </w:r>
            <w:r>
              <w:rPr>
                <w:sz w:val="28"/>
              </w:rPr>
              <w:t>сельских</w:t>
            </w:r>
            <w:r w:rsidRPr="0072285B">
              <w:rPr>
                <w:sz w:val="28"/>
              </w:rPr>
              <w:t xml:space="preserve"> поселений</w:t>
            </w:r>
          </w:p>
        </w:tc>
        <w:tc>
          <w:tcPr>
            <w:tcW w:w="2703" w:type="dxa"/>
          </w:tcPr>
          <w:p w:rsidR="00A64AA4" w:rsidRDefault="00A64AA4" w:rsidP="00063F88">
            <w:r w:rsidRPr="00B52140">
              <w:rPr>
                <w:color w:val="000000"/>
                <w:sz w:val="28"/>
                <w:szCs w:val="28"/>
              </w:rPr>
              <w:t>специалист</w:t>
            </w:r>
          </w:p>
        </w:tc>
      </w:tr>
      <w:tr w:rsidR="00A64AA4" w:rsidTr="00063F88">
        <w:trPr>
          <w:trHeight w:val="527"/>
          <w:jc w:val="center"/>
        </w:trPr>
        <w:tc>
          <w:tcPr>
            <w:tcW w:w="3472" w:type="dxa"/>
          </w:tcPr>
          <w:p w:rsidR="00A64AA4" w:rsidRPr="0072285B" w:rsidRDefault="00A64AA4" w:rsidP="00063F8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791 1 16 32000 10 0000 140 </w:t>
            </w:r>
          </w:p>
        </w:tc>
        <w:tc>
          <w:tcPr>
            <w:tcW w:w="3827" w:type="dxa"/>
          </w:tcPr>
          <w:p w:rsidR="00A64AA4" w:rsidRPr="0072285B" w:rsidRDefault="00A64AA4" w:rsidP="00063F8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поселений)</w:t>
            </w:r>
          </w:p>
        </w:tc>
        <w:tc>
          <w:tcPr>
            <w:tcW w:w="2703" w:type="dxa"/>
          </w:tcPr>
          <w:p w:rsidR="00A64AA4" w:rsidRDefault="00A64AA4" w:rsidP="00063F88">
            <w:r w:rsidRPr="00B52140">
              <w:rPr>
                <w:color w:val="000000"/>
                <w:sz w:val="28"/>
                <w:szCs w:val="28"/>
              </w:rPr>
              <w:t>специалист</w:t>
            </w:r>
          </w:p>
        </w:tc>
      </w:tr>
      <w:tr w:rsidR="00A64AA4" w:rsidTr="00063F88">
        <w:trPr>
          <w:trHeight w:val="527"/>
          <w:jc w:val="center"/>
        </w:trPr>
        <w:tc>
          <w:tcPr>
            <w:tcW w:w="3472" w:type="dxa"/>
          </w:tcPr>
          <w:p w:rsidR="00A64AA4" w:rsidRPr="00600994" w:rsidRDefault="00A64AA4" w:rsidP="00063F8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791 </w:t>
            </w:r>
            <w:r w:rsidRPr="00600994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3827" w:type="dxa"/>
          </w:tcPr>
          <w:p w:rsidR="00A64AA4" w:rsidRPr="00600994" w:rsidRDefault="00A64AA4" w:rsidP="00063F8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z w:val="28"/>
              </w:rPr>
              <w:t>сельских</w:t>
            </w:r>
            <w:r w:rsidRPr="00600994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  <w:tc>
          <w:tcPr>
            <w:tcW w:w="2703" w:type="dxa"/>
          </w:tcPr>
          <w:p w:rsidR="00A64AA4" w:rsidRDefault="00A64AA4" w:rsidP="00063F88">
            <w:r w:rsidRPr="00B52140">
              <w:rPr>
                <w:color w:val="000000"/>
                <w:sz w:val="28"/>
                <w:szCs w:val="28"/>
              </w:rPr>
              <w:t>специалист</w:t>
            </w:r>
          </w:p>
        </w:tc>
      </w:tr>
      <w:tr w:rsidR="00A64AA4" w:rsidTr="00063F88">
        <w:trPr>
          <w:trHeight w:val="527"/>
          <w:jc w:val="center"/>
        </w:trPr>
        <w:tc>
          <w:tcPr>
            <w:tcW w:w="3472" w:type="dxa"/>
          </w:tcPr>
          <w:p w:rsidR="00A64AA4" w:rsidRPr="00600994" w:rsidRDefault="00A64AA4" w:rsidP="00063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600994">
              <w:rPr>
                <w:sz w:val="28"/>
                <w:szCs w:val="28"/>
              </w:rPr>
              <w:t>1 17 01050 10 0000 180</w:t>
            </w:r>
          </w:p>
        </w:tc>
        <w:tc>
          <w:tcPr>
            <w:tcW w:w="3827" w:type="dxa"/>
          </w:tcPr>
          <w:p w:rsidR="00A64AA4" w:rsidRPr="00600994" w:rsidRDefault="00A64AA4" w:rsidP="00063F88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r>
              <w:rPr>
                <w:sz w:val="28"/>
              </w:rPr>
              <w:t>сельских</w:t>
            </w:r>
            <w:r w:rsidRPr="00600994"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2703" w:type="dxa"/>
          </w:tcPr>
          <w:p w:rsidR="00A64AA4" w:rsidRDefault="00A64AA4" w:rsidP="00063F88">
            <w:r w:rsidRPr="00B52140">
              <w:rPr>
                <w:color w:val="000000"/>
                <w:sz w:val="28"/>
                <w:szCs w:val="28"/>
              </w:rPr>
              <w:t>специалист</w:t>
            </w:r>
          </w:p>
        </w:tc>
      </w:tr>
      <w:tr w:rsidR="00A64AA4" w:rsidTr="00063F88">
        <w:trPr>
          <w:trHeight w:val="527"/>
          <w:jc w:val="center"/>
        </w:trPr>
        <w:tc>
          <w:tcPr>
            <w:tcW w:w="3472" w:type="dxa"/>
          </w:tcPr>
          <w:p w:rsidR="00A64AA4" w:rsidRPr="00600994" w:rsidRDefault="00A64AA4" w:rsidP="00063F8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791 </w:t>
            </w:r>
            <w:r w:rsidRPr="0060099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3827" w:type="dxa"/>
          </w:tcPr>
          <w:p w:rsidR="00A64AA4" w:rsidRPr="00600994" w:rsidRDefault="00A64AA4" w:rsidP="00063F8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 xml:space="preserve">Прочие неналоговые доходы </w:t>
            </w:r>
            <w:r w:rsidRPr="00600994">
              <w:rPr>
                <w:snapToGrid w:val="0"/>
                <w:sz w:val="28"/>
                <w:szCs w:val="28"/>
              </w:rPr>
              <w:lastRenderedPageBreak/>
              <w:t>бюджетов</w:t>
            </w:r>
            <w:r>
              <w:rPr>
                <w:sz w:val="28"/>
              </w:rPr>
              <w:t xml:space="preserve"> сельских </w:t>
            </w:r>
            <w:r w:rsidRPr="00600994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  <w:tc>
          <w:tcPr>
            <w:tcW w:w="2703" w:type="dxa"/>
          </w:tcPr>
          <w:p w:rsidR="00A64AA4" w:rsidRDefault="00A64AA4" w:rsidP="00063F88">
            <w:r w:rsidRPr="00B52140">
              <w:rPr>
                <w:color w:val="000000"/>
                <w:sz w:val="28"/>
                <w:szCs w:val="28"/>
              </w:rPr>
              <w:lastRenderedPageBreak/>
              <w:t>специалист</w:t>
            </w:r>
          </w:p>
        </w:tc>
      </w:tr>
      <w:tr w:rsidR="00A64AA4" w:rsidTr="00063F88">
        <w:trPr>
          <w:trHeight w:val="527"/>
          <w:jc w:val="center"/>
        </w:trPr>
        <w:tc>
          <w:tcPr>
            <w:tcW w:w="3472" w:type="dxa"/>
          </w:tcPr>
          <w:p w:rsidR="00A64AA4" w:rsidRPr="00600994" w:rsidRDefault="00A64AA4" w:rsidP="00063F8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791 </w:t>
            </w:r>
            <w:r w:rsidRPr="00600994">
              <w:rPr>
                <w:sz w:val="28"/>
                <w:szCs w:val="28"/>
              </w:rPr>
              <w:t>1 17 14030 10 0000 180</w:t>
            </w:r>
          </w:p>
        </w:tc>
        <w:tc>
          <w:tcPr>
            <w:tcW w:w="3827" w:type="dxa"/>
          </w:tcPr>
          <w:p w:rsidR="00A64AA4" w:rsidRPr="00600994" w:rsidRDefault="00A64AA4" w:rsidP="00063F8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 xml:space="preserve">Средства самообложения граждан, зачисляемые в бюджеты </w:t>
            </w:r>
            <w:r>
              <w:rPr>
                <w:sz w:val="28"/>
              </w:rPr>
              <w:t>сельских</w:t>
            </w:r>
            <w:r w:rsidRPr="00600994"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2703" w:type="dxa"/>
          </w:tcPr>
          <w:p w:rsidR="00A64AA4" w:rsidRDefault="00A64AA4" w:rsidP="00063F88">
            <w:r w:rsidRPr="00B52140">
              <w:rPr>
                <w:color w:val="000000"/>
                <w:sz w:val="28"/>
                <w:szCs w:val="28"/>
              </w:rPr>
              <w:t>специалист</w:t>
            </w:r>
          </w:p>
        </w:tc>
      </w:tr>
      <w:tr w:rsidR="00A64AA4" w:rsidTr="00063F88">
        <w:trPr>
          <w:trHeight w:val="527"/>
          <w:jc w:val="center"/>
        </w:trPr>
        <w:tc>
          <w:tcPr>
            <w:tcW w:w="3472" w:type="dxa"/>
          </w:tcPr>
          <w:p w:rsidR="00A64AA4" w:rsidRPr="0072285B" w:rsidRDefault="00A64AA4" w:rsidP="00063F88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791 2 02 01001 10 0000 151</w:t>
            </w:r>
          </w:p>
        </w:tc>
        <w:tc>
          <w:tcPr>
            <w:tcW w:w="3827" w:type="dxa"/>
          </w:tcPr>
          <w:p w:rsidR="00A64AA4" w:rsidRPr="0072285B" w:rsidRDefault="00A64AA4" w:rsidP="00063F88">
            <w:pPr>
              <w:rPr>
                <w:sz w:val="28"/>
                <w:szCs w:val="28"/>
              </w:rPr>
            </w:pPr>
            <w:r w:rsidRPr="00CB0846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703" w:type="dxa"/>
          </w:tcPr>
          <w:p w:rsidR="00A64AA4" w:rsidRDefault="00A64AA4" w:rsidP="00063F88">
            <w:r w:rsidRPr="00B52140">
              <w:rPr>
                <w:color w:val="000000"/>
                <w:sz w:val="28"/>
                <w:szCs w:val="28"/>
              </w:rPr>
              <w:t>специалист</w:t>
            </w:r>
          </w:p>
        </w:tc>
      </w:tr>
      <w:tr w:rsidR="00A64AA4" w:rsidTr="00063F88">
        <w:trPr>
          <w:trHeight w:val="527"/>
          <w:jc w:val="center"/>
        </w:trPr>
        <w:tc>
          <w:tcPr>
            <w:tcW w:w="3472" w:type="dxa"/>
          </w:tcPr>
          <w:p w:rsidR="00A64AA4" w:rsidRPr="0072285B" w:rsidRDefault="00A64AA4" w:rsidP="00063F8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791 2 02 01003 10 0000 151</w:t>
            </w:r>
          </w:p>
        </w:tc>
        <w:tc>
          <w:tcPr>
            <w:tcW w:w="3827" w:type="dxa"/>
          </w:tcPr>
          <w:p w:rsidR="00A64AA4" w:rsidRPr="0072285B" w:rsidRDefault="00A64AA4" w:rsidP="00063F8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CB0846">
              <w:rPr>
                <w:snapToGrid w:val="0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703" w:type="dxa"/>
          </w:tcPr>
          <w:p w:rsidR="00A64AA4" w:rsidRDefault="00A64AA4" w:rsidP="00063F88">
            <w:pPr>
              <w:rPr>
                <w:color w:val="000000"/>
              </w:rPr>
            </w:pPr>
            <w:r w:rsidRPr="004E726B">
              <w:rPr>
                <w:color w:val="000000"/>
                <w:sz w:val="28"/>
                <w:szCs w:val="28"/>
              </w:rPr>
              <w:t>специалист</w:t>
            </w:r>
          </w:p>
        </w:tc>
      </w:tr>
      <w:tr w:rsidR="00A64AA4" w:rsidTr="00063F88">
        <w:trPr>
          <w:trHeight w:val="527"/>
          <w:jc w:val="center"/>
        </w:trPr>
        <w:tc>
          <w:tcPr>
            <w:tcW w:w="3472" w:type="dxa"/>
          </w:tcPr>
          <w:p w:rsidR="00A64AA4" w:rsidRPr="0072285B" w:rsidRDefault="00A64AA4" w:rsidP="00063F8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791 2 02 03015 10 0000 151</w:t>
            </w:r>
          </w:p>
        </w:tc>
        <w:tc>
          <w:tcPr>
            <w:tcW w:w="3827" w:type="dxa"/>
          </w:tcPr>
          <w:p w:rsidR="00A64AA4" w:rsidRPr="00CB0846" w:rsidRDefault="00A64AA4" w:rsidP="00063F8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CB0846">
              <w:rPr>
                <w:snapToGrid w:val="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03" w:type="dxa"/>
          </w:tcPr>
          <w:p w:rsidR="00A64AA4" w:rsidRDefault="00A64AA4" w:rsidP="00063F88">
            <w:r w:rsidRPr="00C52298">
              <w:rPr>
                <w:color w:val="000000"/>
                <w:sz w:val="28"/>
                <w:szCs w:val="28"/>
              </w:rPr>
              <w:t>специалист</w:t>
            </w:r>
          </w:p>
        </w:tc>
      </w:tr>
      <w:tr w:rsidR="00A64AA4" w:rsidTr="00063F88">
        <w:trPr>
          <w:trHeight w:val="527"/>
          <w:jc w:val="center"/>
        </w:trPr>
        <w:tc>
          <w:tcPr>
            <w:tcW w:w="3472" w:type="dxa"/>
          </w:tcPr>
          <w:p w:rsidR="00A64AA4" w:rsidRPr="005D003D" w:rsidRDefault="00A64AA4" w:rsidP="00063F88">
            <w:r>
              <w:t>791 2 02 04014 10 7301 151</w:t>
            </w:r>
          </w:p>
        </w:tc>
        <w:tc>
          <w:tcPr>
            <w:tcW w:w="3827" w:type="dxa"/>
          </w:tcPr>
          <w:p w:rsidR="00A64AA4" w:rsidRPr="00CB0846" w:rsidRDefault="00A64AA4" w:rsidP="00063F88">
            <w:pPr>
              <w:rPr>
                <w:bCs/>
                <w:sz w:val="28"/>
                <w:szCs w:val="28"/>
              </w:rPr>
            </w:pPr>
            <w:r w:rsidRPr="00CB0846">
              <w:rPr>
                <w:bCs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bCs/>
                <w:sz w:val="28"/>
                <w:szCs w:val="28"/>
              </w:rPr>
              <w:t xml:space="preserve">сельских </w:t>
            </w:r>
            <w:r w:rsidRPr="00CB0846">
              <w:rPr>
                <w:bCs/>
                <w:sz w:val="28"/>
                <w:szCs w:val="28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03" w:type="dxa"/>
          </w:tcPr>
          <w:p w:rsidR="00A64AA4" w:rsidRDefault="00A64AA4" w:rsidP="00063F88">
            <w:r w:rsidRPr="00C52298">
              <w:rPr>
                <w:color w:val="000000"/>
                <w:sz w:val="28"/>
                <w:szCs w:val="28"/>
              </w:rPr>
              <w:t>специалист</w:t>
            </w:r>
          </w:p>
        </w:tc>
      </w:tr>
      <w:tr w:rsidR="00A64AA4" w:rsidTr="00063F88">
        <w:trPr>
          <w:trHeight w:val="527"/>
          <w:jc w:val="center"/>
        </w:trPr>
        <w:tc>
          <w:tcPr>
            <w:tcW w:w="3472" w:type="dxa"/>
          </w:tcPr>
          <w:p w:rsidR="00A64AA4" w:rsidRPr="00217C35" w:rsidRDefault="00A64AA4" w:rsidP="00063F88">
            <w:pPr>
              <w:ind w:left="-108" w:right="-108"/>
            </w:pPr>
            <w:r>
              <w:lastRenderedPageBreak/>
              <w:t>791 2 02 04999 10 7502 151</w:t>
            </w:r>
          </w:p>
        </w:tc>
        <w:tc>
          <w:tcPr>
            <w:tcW w:w="3827" w:type="dxa"/>
          </w:tcPr>
          <w:p w:rsidR="00A64AA4" w:rsidRPr="00CB0846" w:rsidRDefault="00A64AA4" w:rsidP="00063F88">
            <w:pPr>
              <w:pStyle w:val="1"/>
              <w:ind w:firstLine="0"/>
              <w:rPr>
                <w:szCs w:val="28"/>
              </w:rPr>
            </w:pPr>
            <w:r w:rsidRPr="00CB0846">
              <w:rPr>
                <w:szCs w:val="28"/>
              </w:rPr>
              <w:t>Межбюджетные трансферты, передаваемые бюджетам на благоустройство территорий населенных пунктов сельских поселений</w:t>
            </w:r>
          </w:p>
        </w:tc>
        <w:tc>
          <w:tcPr>
            <w:tcW w:w="2703" w:type="dxa"/>
          </w:tcPr>
          <w:p w:rsidR="00A64AA4" w:rsidRDefault="00A64AA4" w:rsidP="00063F88">
            <w:r w:rsidRPr="00C52298">
              <w:rPr>
                <w:color w:val="000000"/>
                <w:sz w:val="28"/>
                <w:szCs w:val="28"/>
              </w:rPr>
              <w:t>специалист</w:t>
            </w:r>
          </w:p>
        </w:tc>
      </w:tr>
      <w:tr w:rsidR="00A64AA4" w:rsidTr="00063F88">
        <w:trPr>
          <w:trHeight w:val="527"/>
          <w:jc w:val="center"/>
        </w:trPr>
        <w:tc>
          <w:tcPr>
            <w:tcW w:w="3472" w:type="dxa"/>
          </w:tcPr>
          <w:p w:rsidR="00A64AA4" w:rsidRPr="00217C35" w:rsidRDefault="00A64AA4" w:rsidP="00063F88">
            <w:pPr>
              <w:ind w:left="-108" w:right="-108"/>
            </w:pPr>
            <w:r>
              <w:t>791 2 02 04999 10 7503 151</w:t>
            </w:r>
          </w:p>
        </w:tc>
        <w:tc>
          <w:tcPr>
            <w:tcW w:w="3827" w:type="dxa"/>
          </w:tcPr>
          <w:p w:rsidR="00A64AA4" w:rsidRPr="00CB0846" w:rsidRDefault="00A64AA4" w:rsidP="00063F88">
            <w:pPr>
              <w:pStyle w:val="1"/>
              <w:ind w:firstLine="0"/>
              <w:rPr>
                <w:szCs w:val="28"/>
              </w:rPr>
            </w:pPr>
            <w:r w:rsidRPr="00CB0846">
              <w:rPr>
                <w:szCs w:val="28"/>
              </w:rPr>
              <w:t xml:space="preserve">Межбюджетные трансферты, передаваемые бюджетам на осуществление </w:t>
            </w:r>
            <w:proofErr w:type="gramStart"/>
            <w:r w:rsidRPr="00CB0846">
              <w:rPr>
                <w:szCs w:val="28"/>
              </w:rPr>
              <w:t>дорожной</w:t>
            </w:r>
            <w:proofErr w:type="gramEnd"/>
            <w:r w:rsidRPr="00CB0846">
              <w:rPr>
                <w:szCs w:val="28"/>
              </w:rPr>
              <w:t xml:space="preserve"> </w:t>
            </w:r>
            <w:proofErr w:type="spellStart"/>
            <w:r w:rsidRPr="00CB0846">
              <w:rPr>
                <w:szCs w:val="28"/>
              </w:rPr>
              <w:t>деятеьности</w:t>
            </w:r>
            <w:proofErr w:type="spellEnd"/>
            <w:r w:rsidRPr="00CB0846">
              <w:rPr>
                <w:szCs w:val="28"/>
              </w:rPr>
              <w:t xml:space="preserve"> в границах  сельских поселений</w:t>
            </w:r>
          </w:p>
        </w:tc>
        <w:tc>
          <w:tcPr>
            <w:tcW w:w="2703" w:type="dxa"/>
          </w:tcPr>
          <w:p w:rsidR="00A64AA4" w:rsidRDefault="00A64AA4" w:rsidP="00063F88">
            <w:r w:rsidRPr="00C52298">
              <w:rPr>
                <w:color w:val="000000"/>
                <w:sz w:val="28"/>
                <w:szCs w:val="28"/>
              </w:rPr>
              <w:t>специалист</w:t>
            </w:r>
          </w:p>
        </w:tc>
      </w:tr>
      <w:tr w:rsidR="00A64AA4" w:rsidTr="00063F88">
        <w:trPr>
          <w:trHeight w:val="527"/>
          <w:jc w:val="center"/>
        </w:trPr>
        <w:tc>
          <w:tcPr>
            <w:tcW w:w="3472" w:type="dxa"/>
          </w:tcPr>
          <w:p w:rsidR="00A64AA4" w:rsidRPr="00217C35" w:rsidRDefault="00A64AA4" w:rsidP="00063F88">
            <w:pPr>
              <w:ind w:left="-108" w:right="-108"/>
            </w:pPr>
            <w:r>
              <w:t>791 2 02 09054 10 7301 151</w:t>
            </w:r>
          </w:p>
        </w:tc>
        <w:tc>
          <w:tcPr>
            <w:tcW w:w="3827" w:type="dxa"/>
          </w:tcPr>
          <w:p w:rsidR="00A64AA4" w:rsidRPr="00CB0846" w:rsidRDefault="00A64AA4" w:rsidP="00063F88">
            <w:pPr>
              <w:pStyle w:val="1"/>
              <w:ind w:firstLine="0"/>
              <w:rPr>
                <w:szCs w:val="28"/>
              </w:rPr>
            </w:pPr>
            <w:r w:rsidRPr="00CB0846">
              <w:rPr>
                <w:szCs w:val="28"/>
              </w:rPr>
              <w:t xml:space="preserve">Прочие безвозмездные поступления в бюджеты </w:t>
            </w:r>
            <w:r>
              <w:rPr>
                <w:bCs/>
                <w:szCs w:val="28"/>
              </w:rPr>
              <w:t>сельских</w:t>
            </w:r>
            <w:r w:rsidRPr="00CB0846">
              <w:rPr>
                <w:szCs w:val="28"/>
              </w:rPr>
              <w:t xml:space="preserve"> поселений от бюджетов муниципальных районов</w:t>
            </w:r>
          </w:p>
        </w:tc>
        <w:tc>
          <w:tcPr>
            <w:tcW w:w="2703" w:type="dxa"/>
          </w:tcPr>
          <w:p w:rsidR="00A64AA4" w:rsidRDefault="00A64AA4" w:rsidP="00063F88">
            <w:r w:rsidRPr="00C52298">
              <w:rPr>
                <w:color w:val="000000"/>
                <w:sz w:val="28"/>
                <w:szCs w:val="28"/>
              </w:rPr>
              <w:t>специалист</w:t>
            </w:r>
          </w:p>
        </w:tc>
      </w:tr>
      <w:tr w:rsidR="00A64AA4" w:rsidTr="00063F88">
        <w:trPr>
          <w:trHeight w:val="527"/>
          <w:jc w:val="center"/>
        </w:trPr>
        <w:tc>
          <w:tcPr>
            <w:tcW w:w="3472" w:type="dxa"/>
          </w:tcPr>
          <w:p w:rsidR="00A64AA4" w:rsidRPr="00217C35" w:rsidRDefault="00A64AA4" w:rsidP="00063F88">
            <w:pPr>
              <w:ind w:left="-108" w:right="-108"/>
            </w:pPr>
            <w:r>
              <w:t xml:space="preserve">  791 2 18 05010 10</w:t>
            </w:r>
            <w:r w:rsidRPr="00217C35">
              <w:t xml:space="preserve"> 0000 1</w:t>
            </w:r>
            <w:r>
              <w:t>51</w:t>
            </w:r>
          </w:p>
        </w:tc>
        <w:tc>
          <w:tcPr>
            <w:tcW w:w="3827" w:type="dxa"/>
          </w:tcPr>
          <w:p w:rsidR="00A64AA4" w:rsidRPr="00CB0846" w:rsidRDefault="00A64AA4" w:rsidP="00063F88">
            <w:pPr>
              <w:pStyle w:val="1"/>
              <w:ind w:firstLine="0"/>
              <w:rPr>
                <w:szCs w:val="28"/>
              </w:rPr>
            </w:pPr>
            <w:r w:rsidRPr="00CB0846">
              <w:rPr>
                <w:szCs w:val="28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2703" w:type="dxa"/>
          </w:tcPr>
          <w:p w:rsidR="00A64AA4" w:rsidRDefault="00A64AA4" w:rsidP="00063F88">
            <w:r w:rsidRPr="00C52298">
              <w:rPr>
                <w:color w:val="000000"/>
                <w:sz w:val="28"/>
                <w:szCs w:val="28"/>
              </w:rPr>
              <w:t>специалист</w:t>
            </w:r>
          </w:p>
        </w:tc>
      </w:tr>
      <w:tr w:rsidR="00A64AA4" w:rsidTr="00063F88">
        <w:trPr>
          <w:trHeight w:val="527"/>
          <w:jc w:val="center"/>
        </w:trPr>
        <w:tc>
          <w:tcPr>
            <w:tcW w:w="3472" w:type="dxa"/>
          </w:tcPr>
          <w:p w:rsidR="00A64AA4" w:rsidRPr="00217C35" w:rsidRDefault="00A64AA4" w:rsidP="00063F88">
            <w:pPr>
              <w:ind w:left="-108" w:right="-108"/>
            </w:pPr>
            <w:r>
              <w:t xml:space="preserve"> </w:t>
            </w:r>
            <w:r w:rsidRPr="00217C35">
              <w:t xml:space="preserve"> </w:t>
            </w:r>
            <w:r>
              <w:t>791 2 18 05010 10</w:t>
            </w:r>
            <w:r w:rsidRPr="00217C35">
              <w:t xml:space="preserve"> 0000 180</w:t>
            </w:r>
          </w:p>
        </w:tc>
        <w:tc>
          <w:tcPr>
            <w:tcW w:w="3827" w:type="dxa"/>
          </w:tcPr>
          <w:p w:rsidR="00A64AA4" w:rsidRPr="00CB0846" w:rsidRDefault="00A64AA4" w:rsidP="00063F88">
            <w:pPr>
              <w:pStyle w:val="1"/>
              <w:ind w:firstLine="0"/>
              <w:rPr>
                <w:szCs w:val="28"/>
              </w:rPr>
            </w:pPr>
            <w:r w:rsidRPr="00CB0846">
              <w:rPr>
                <w:szCs w:val="28"/>
              </w:rPr>
              <w:t xml:space="preserve">Доходы бюджетов </w:t>
            </w:r>
            <w:r>
              <w:rPr>
                <w:bCs/>
                <w:szCs w:val="28"/>
              </w:rPr>
              <w:t>сельских</w:t>
            </w:r>
            <w:r w:rsidRPr="00CB0846">
              <w:rPr>
                <w:szCs w:val="28"/>
              </w:rPr>
              <w:t xml:space="preserve"> поселений от возврата бюджетными учреждениями</w:t>
            </w:r>
            <w:r>
              <w:rPr>
                <w:szCs w:val="28"/>
              </w:rPr>
              <w:t xml:space="preserve"> </w:t>
            </w:r>
            <w:r w:rsidRPr="00CB0846">
              <w:rPr>
                <w:szCs w:val="28"/>
              </w:rPr>
              <w:t>остатков субсидий прошлых лет</w:t>
            </w:r>
          </w:p>
        </w:tc>
        <w:tc>
          <w:tcPr>
            <w:tcW w:w="2703" w:type="dxa"/>
          </w:tcPr>
          <w:p w:rsidR="00A64AA4" w:rsidRDefault="00A64AA4" w:rsidP="00063F88">
            <w:r w:rsidRPr="004E726B">
              <w:rPr>
                <w:color w:val="000000"/>
                <w:sz w:val="28"/>
                <w:szCs w:val="28"/>
              </w:rPr>
              <w:t>специалист</w:t>
            </w:r>
          </w:p>
        </w:tc>
      </w:tr>
      <w:tr w:rsidR="00A64AA4" w:rsidTr="00063F88">
        <w:trPr>
          <w:trHeight w:val="527"/>
          <w:jc w:val="center"/>
        </w:trPr>
        <w:tc>
          <w:tcPr>
            <w:tcW w:w="3472" w:type="dxa"/>
          </w:tcPr>
          <w:p w:rsidR="00A64AA4" w:rsidRPr="00217C35" w:rsidRDefault="00A64AA4" w:rsidP="00063F88">
            <w:pPr>
              <w:ind w:left="-108" w:right="-108"/>
            </w:pPr>
            <w:r>
              <w:t xml:space="preserve">  791 2 18 05020 10 0000 151</w:t>
            </w:r>
          </w:p>
        </w:tc>
        <w:tc>
          <w:tcPr>
            <w:tcW w:w="3827" w:type="dxa"/>
          </w:tcPr>
          <w:p w:rsidR="00A64AA4" w:rsidRPr="00CB0846" w:rsidRDefault="00A64AA4" w:rsidP="00063F88">
            <w:pPr>
              <w:pStyle w:val="1"/>
              <w:ind w:firstLine="0"/>
              <w:rPr>
                <w:szCs w:val="28"/>
              </w:rPr>
            </w:pPr>
            <w:r w:rsidRPr="00CB0846">
              <w:rPr>
                <w:szCs w:val="28"/>
              </w:rPr>
              <w:t xml:space="preserve">Доходы бюджетов </w:t>
            </w:r>
            <w:r>
              <w:rPr>
                <w:bCs/>
                <w:szCs w:val="28"/>
              </w:rPr>
              <w:t>сельских</w:t>
            </w:r>
            <w:r w:rsidRPr="00CB0846">
              <w:rPr>
                <w:szCs w:val="28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Cs w:val="28"/>
              </w:rPr>
              <w:t>государственных внебюджетных фондов</w:t>
            </w:r>
          </w:p>
        </w:tc>
        <w:tc>
          <w:tcPr>
            <w:tcW w:w="2703" w:type="dxa"/>
          </w:tcPr>
          <w:p w:rsidR="00A64AA4" w:rsidRDefault="00A64AA4" w:rsidP="00063F88">
            <w:r w:rsidRPr="00134662">
              <w:rPr>
                <w:color w:val="000000"/>
                <w:sz w:val="28"/>
                <w:szCs w:val="28"/>
              </w:rPr>
              <w:t>специалист</w:t>
            </w:r>
          </w:p>
        </w:tc>
      </w:tr>
      <w:tr w:rsidR="00A64AA4" w:rsidTr="00063F88">
        <w:trPr>
          <w:trHeight w:val="527"/>
          <w:jc w:val="center"/>
        </w:trPr>
        <w:tc>
          <w:tcPr>
            <w:tcW w:w="3472" w:type="dxa"/>
          </w:tcPr>
          <w:p w:rsidR="00A64AA4" w:rsidRDefault="00A64AA4" w:rsidP="00063F88">
            <w:pPr>
              <w:ind w:left="-108" w:right="-108"/>
            </w:pPr>
            <w:r>
              <w:t xml:space="preserve"> 791 2 18 05020 10</w:t>
            </w:r>
            <w:r w:rsidRPr="00217C35">
              <w:t xml:space="preserve"> 0000 1</w:t>
            </w:r>
            <w:r>
              <w:t>80</w:t>
            </w:r>
          </w:p>
        </w:tc>
        <w:tc>
          <w:tcPr>
            <w:tcW w:w="3827" w:type="dxa"/>
          </w:tcPr>
          <w:p w:rsidR="00A64AA4" w:rsidRPr="00CB0846" w:rsidRDefault="00A64AA4" w:rsidP="00063F88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Доходы бюджетов </w:t>
            </w:r>
            <w:r>
              <w:rPr>
                <w:bCs/>
                <w:szCs w:val="28"/>
              </w:rPr>
              <w:t>сельских</w:t>
            </w:r>
            <w:r>
              <w:rPr>
                <w:szCs w:val="28"/>
              </w:rPr>
              <w:t xml:space="preserve"> поселений от возврата автономными учреждениями </w:t>
            </w:r>
            <w:r>
              <w:rPr>
                <w:szCs w:val="28"/>
              </w:rPr>
              <w:lastRenderedPageBreak/>
              <w:t>остатков субсидий прошлых лет</w:t>
            </w:r>
          </w:p>
        </w:tc>
        <w:tc>
          <w:tcPr>
            <w:tcW w:w="2703" w:type="dxa"/>
          </w:tcPr>
          <w:p w:rsidR="00A64AA4" w:rsidRDefault="00A64AA4" w:rsidP="00063F88">
            <w:r w:rsidRPr="00134662">
              <w:rPr>
                <w:color w:val="000000"/>
                <w:sz w:val="28"/>
                <w:szCs w:val="28"/>
              </w:rPr>
              <w:lastRenderedPageBreak/>
              <w:t>специалист</w:t>
            </w:r>
          </w:p>
        </w:tc>
      </w:tr>
      <w:tr w:rsidR="00A64AA4" w:rsidTr="00063F88">
        <w:trPr>
          <w:trHeight w:val="527"/>
          <w:jc w:val="center"/>
        </w:trPr>
        <w:tc>
          <w:tcPr>
            <w:tcW w:w="3472" w:type="dxa"/>
          </w:tcPr>
          <w:p w:rsidR="00A64AA4" w:rsidRPr="00217C35" w:rsidRDefault="00A64AA4" w:rsidP="00063F88">
            <w:pPr>
              <w:ind w:left="-108" w:right="-108"/>
            </w:pPr>
            <w:r>
              <w:lastRenderedPageBreak/>
              <w:t xml:space="preserve"> 791 2 18 05030 10</w:t>
            </w:r>
            <w:r w:rsidRPr="00217C35">
              <w:t xml:space="preserve"> 0000 180</w:t>
            </w:r>
          </w:p>
        </w:tc>
        <w:tc>
          <w:tcPr>
            <w:tcW w:w="3827" w:type="dxa"/>
          </w:tcPr>
          <w:p w:rsidR="00A64AA4" w:rsidRPr="00CB0846" w:rsidRDefault="00A64AA4" w:rsidP="00063F88">
            <w:pPr>
              <w:pStyle w:val="1"/>
              <w:ind w:firstLine="0"/>
              <w:rPr>
                <w:szCs w:val="28"/>
              </w:rPr>
            </w:pPr>
            <w:r w:rsidRPr="00A34B76">
              <w:rPr>
                <w:szCs w:val="28"/>
              </w:rPr>
              <w:t>Доходы бюджетов</w:t>
            </w:r>
            <w:r>
              <w:rPr>
                <w:bCs/>
                <w:szCs w:val="28"/>
              </w:rPr>
              <w:t xml:space="preserve"> сельских</w:t>
            </w:r>
            <w:r w:rsidRPr="00A34B76">
              <w:rPr>
                <w:szCs w:val="28"/>
              </w:rPr>
              <w:t xml:space="preserve"> поселений от возврата иными организациями остатков субсидий прошлых лет</w:t>
            </w:r>
          </w:p>
        </w:tc>
        <w:tc>
          <w:tcPr>
            <w:tcW w:w="2703" w:type="dxa"/>
          </w:tcPr>
          <w:p w:rsidR="00A64AA4" w:rsidRDefault="00A64AA4" w:rsidP="00063F88">
            <w:r w:rsidRPr="00134662">
              <w:rPr>
                <w:color w:val="000000"/>
                <w:sz w:val="28"/>
                <w:szCs w:val="28"/>
              </w:rPr>
              <w:t>специалист</w:t>
            </w:r>
          </w:p>
        </w:tc>
      </w:tr>
      <w:tr w:rsidR="00A64AA4" w:rsidTr="00063F88">
        <w:trPr>
          <w:trHeight w:val="527"/>
          <w:jc w:val="center"/>
        </w:trPr>
        <w:tc>
          <w:tcPr>
            <w:tcW w:w="3472" w:type="dxa"/>
          </w:tcPr>
          <w:p w:rsidR="00A64AA4" w:rsidRPr="00217C35" w:rsidRDefault="00A64AA4" w:rsidP="00063F88">
            <w:pPr>
              <w:ind w:right="-108"/>
            </w:pPr>
            <w:r>
              <w:t xml:space="preserve"> 791 2 19 05000 10</w:t>
            </w:r>
            <w:r w:rsidRPr="00217C35">
              <w:t xml:space="preserve"> 0000 151</w:t>
            </w:r>
          </w:p>
        </w:tc>
        <w:tc>
          <w:tcPr>
            <w:tcW w:w="3827" w:type="dxa"/>
          </w:tcPr>
          <w:p w:rsidR="00A64AA4" w:rsidRPr="00CB0846" w:rsidRDefault="00A64AA4" w:rsidP="00063F88">
            <w:pPr>
              <w:pStyle w:val="1"/>
              <w:ind w:firstLine="0"/>
              <w:rPr>
                <w:szCs w:val="28"/>
              </w:rPr>
            </w:pPr>
            <w:r w:rsidRPr="00A34B76">
              <w:rPr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bCs/>
                <w:szCs w:val="28"/>
              </w:rPr>
              <w:t>сельских</w:t>
            </w:r>
            <w:r w:rsidRPr="00A34B76">
              <w:rPr>
                <w:szCs w:val="28"/>
              </w:rPr>
              <w:t xml:space="preserve"> поселений</w:t>
            </w:r>
          </w:p>
        </w:tc>
        <w:tc>
          <w:tcPr>
            <w:tcW w:w="2703" w:type="dxa"/>
          </w:tcPr>
          <w:p w:rsidR="00A64AA4" w:rsidRDefault="00A64AA4" w:rsidP="00063F88">
            <w:r w:rsidRPr="00134662">
              <w:rPr>
                <w:color w:val="000000"/>
                <w:sz w:val="28"/>
                <w:szCs w:val="28"/>
              </w:rPr>
              <w:t>специалист</w:t>
            </w:r>
          </w:p>
        </w:tc>
      </w:tr>
    </w:tbl>
    <w:p w:rsidR="00A64AA4" w:rsidRDefault="00A64AA4" w:rsidP="00A64AA4">
      <w:pPr>
        <w:ind w:left="5954"/>
        <w:jc w:val="right"/>
        <w:rPr>
          <w:sz w:val="28"/>
          <w:szCs w:val="28"/>
        </w:rPr>
      </w:pPr>
    </w:p>
    <w:p w:rsidR="00A64AA4" w:rsidRDefault="00A64AA4" w:rsidP="00A64AA4">
      <w:pPr>
        <w:ind w:left="5954"/>
        <w:jc w:val="right"/>
        <w:rPr>
          <w:sz w:val="28"/>
          <w:szCs w:val="28"/>
        </w:rPr>
      </w:pPr>
    </w:p>
    <w:p w:rsidR="00A64AA4" w:rsidRDefault="00A64AA4" w:rsidP="00A64AA4">
      <w:pPr>
        <w:ind w:left="3828"/>
        <w:jc w:val="right"/>
        <w:rPr>
          <w:sz w:val="28"/>
          <w:szCs w:val="28"/>
        </w:rPr>
      </w:pPr>
    </w:p>
    <w:p w:rsidR="00A64AA4" w:rsidRDefault="00A64AA4" w:rsidP="00A64AA4">
      <w:pPr>
        <w:ind w:left="3828"/>
        <w:jc w:val="right"/>
        <w:rPr>
          <w:sz w:val="28"/>
          <w:szCs w:val="28"/>
        </w:rPr>
      </w:pPr>
    </w:p>
    <w:p w:rsidR="00A64AA4" w:rsidRDefault="00A64AA4" w:rsidP="00A64AA4">
      <w:pPr>
        <w:ind w:left="3828"/>
        <w:jc w:val="right"/>
        <w:rPr>
          <w:sz w:val="28"/>
          <w:szCs w:val="28"/>
        </w:rPr>
      </w:pPr>
    </w:p>
    <w:p w:rsidR="00A64AA4" w:rsidRDefault="00A64AA4" w:rsidP="00A64AA4">
      <w:pPr>
        <w:ind w:left="3828"/>
        <w:jc w:val="right"/>
        <w:rPr>
          <w:sz w:val="28"/>
          <w:szCs w:val="28"/>
        </w:rPr>
      </w:pPr>
    </w:p>
    <w:p w:rsidR="00A64AA4" w:rsidRDefault="00A64AA4" w:rsidP="00A64AA4">
      <w:pPr>
        <w:ind w:left="3828"/>
        <w:jc w:val="right"/>
        <w:rPr>
          <w:sz w:val="28"/>
          <w:szCs w:val="28"/>
        </w:rPr>
      </w:pPr>
    </w:p>
    <w:p w:rsidR="00A64AA4" w:rsidRDefault="00A64AA4" w:rsidP="00A64AA4">
      <w:pPr>
        <w:ind w:left="3828"/>
        <w:jc w:val="right"/>
        <w:rPr>
          <w:sz w:val="28"/>
          <w:szCs w:val="28"/>
        </w:rPr>
      </w:pPr>
    </w:p>
    <w:p w:rsidR="00A64AA4" w:rsidRDefault="00A64AA4" w:rsidP="00A64AA4">
      <w:pPr>
        <w:ind w:left="3828"/>
        <w:jc w:val="right"/>
        <w:rPr>
          <w:sz w:val="28"/>
          <w:szCs w:val="28"/>
        </w:rPr>
      </w:pPr>
    </w:p>
    <w:p w:rsidR="00A64AA4" w:rsidRDefault="00A64AA4" w:rsidP="00A64AA4">
      <w:pPr>
        <w:ind w:left="3828"/>
        <w:jc w:val="right"/>
        <w:rPr>
          <w:sz w:val="28"/>
          <w:szCs w:val="28"/>
        </w:rPr>
      </w:pPr>
    </w:p>
    <w:p w:rsidR="00A64AA4" w:rsidRDefault="00A64AA4" w:rsidP="00A64AA4">
      <w:pPr>
        <w:ind w:left="3828"/>
        <w:jc w:val="right"/>
        <w:rPr>
          <w:sz w:val="28"/>
          <w:szCs w:val="28"/>
        </w:rPr>
      </w:pPr>
    </w:p>
    <w:p w:rsidR="00A64AA4" w:rsidRDefault="00A64AA4" w:rsidP="00A64AA4">
      <w:pPr>
        <w:ind w:left="3828"/>
        <w:jc w:val="right"/>
        <w:rPr>
          <w:sz w:val="28"/>
          <w:szCs w:val="28"/>
        </w:rPr>
      </w:pPr>
    </w:p>
    <w:p w:rsidR="00A64AA4" w:rsidRDefault="00A64AA4" w:rsidP="00A64AA4">
      <w:pPr>
        <w:ind w:left="3828"/>
        <w:jc w:val="right"/>
        <w:rPr>
          <w:sz w:val="28"/>
          <w:szCs w:val="28"/>
        </w:rPr>
      </w:pPr>
    </w:p>
    <w:p w:rsidR="00A64AA4" w:rsidRDefault="00A64AA4" w:rsidP="00A64AA4">
      <w:pPr>
        <w:ind w:left="3828"/>
        <w:jc w:val="right"/>
        <w:rPr>
          <w:sz w:val="28"/>
          <w:szCs w:val="28"/>
        </w:rPr>
      </w:pPr>
    </w:p>
    <w:p w:rsidR="00A64AA4" w:rsidRDefault="00A64AA4" w:rsidP="00A64AA4">
      <w:pPr>
        <w:ind w:left="3828"/>
        <w:jc w:val="right"/>
        <w:rPr>
          <w:sz w:val="28"/>
          <w:szCs w:val="28"/>
        </w:rPr>
      </w:pPr>
    </w:p>
    <w:p w:rsidR="00A64AA4" w:rsidRDefault="00A64AA4" w:rsidP="00A64AA4">
      <w:pPr>
        <w:ind w:left="3828"/>
        <w:jc w:val="right"/>
        <w:rPr>
          <w:sz w:val="28"/>
          <w:szCs w:val="28"/>
        </w:rPr>
      </w:pPr>
    </w:p>
    <w:p w:rsidR="00A64AA4" w:rsidRDefault="00A64AA4" w:rsidP="00A64AA4">
      <w:pPr>
        <w:ind w:left="3828"/>
        <w:jc w:val="right"/>
        <w:rPr>
          <w:sz w:val="28"/>
          <w:szCs w:val="28"/>
        </w:rPr>
      </w:pPr>
    </w:p>
    <w:p w:rsidR="00A64AA4" w:rsidRDefault="00A64AA4" w:rsidP="00A64AA4">
      <w:pPr>
        <w:ind w:left="3828"/>
        <w:jc w:val="right"/>
        <w:rPr>
          <w:sz w:val="28"/>
          <w:szCs w:val="28"/>
        </w:rPr>
      </w:pPr>
    </w:p>
    <w:p w:rsidR="00A64AA4" w:rsidRDefault="00A64AA4" w:rsidP="00A64AA4">
      <w:pPr>
        <w:ind w:left="3828"/>
        <w:jc w:val="right"/>
        <w:rPr>
          <w:sz w:val="28"/>
          <w:szCs w:val="28"/>
        </w:rPr>
      </w:pPr>
    </w:p>
    <w:p w:rsidR="00A64AA4" w:rsidRDefault="00A64AA4" w:rsidP="00A64AA4">
      <w:pPr>
        <w:jc w:val="right"/>
        <w:rPr>
          <w:sz w:val="28"/>
          <w:szCs w:val="28"/>
        </w:rPr>
      </w:pPr>
    </w:p>
    <w:p w:rsidR="00A64AA4" w:rsidRPr="00D8627B" w:rsidRDefault="00A64AA4" w:rsidP="00A64AA4">
      <w:pPr>
        <w:jc w:val="right"/>
        <w:rPr>
          <w:sz w:val="28"/>
          <w:szCs w:val="28"/>
        </w:rPr>
      </w:pPr>
      <w:r w:rsidRPr="00D8627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A64AA4" w:rsidRPr="00D8627B" w:rsidRDefault="00A64AA4" w:rsidP="00A64AA4">
      <w:pPr>
        <w:ind w:left="382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D8627B">
        <w:rPr>
          <w:sz w:val="28"/>
          <w:szCs w:val="28"/>
        </w:rPr>
        <w:t xml:space="preserve">к Порядку администрирования </w:t>
      </w:r>
    </w:p>
    <w:p w:rsidR="00A64AA4" w:rsidRPr="00D8627B" w:rsidRDefault="00A64AA4" w:rsidP="00A64AA4">
      <w:pPr>
        <w:ind w:left="382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D8627B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администрируемых</w:t>
      </w:r>
      <w:proofErr w:type="spellEnd"/>
      <w:r w:rsidRPr="00D8627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Pr="00D8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</w:rPr>
        <w:t xml:space="preserve"> муниципального                    района </w:t>
      </w:r>
      <w:proofErr w:type="spellStart"/>
      <w:r>
        <w:rPr>
          <w:sz w:val="28"/>
        </w:rPr>
        <w:t>Мишкинский</w:t>
      </w:r>
      <w:proofErr w:type="spellEnd"/>
      <w:r>
        <w:rPr>
          <w:sz w:val="28"/>
        </w:rPr>
        <w:t xml:space="preserve"> район</w:t>
      </w:r>
      <w:r w:rsidRPr="00D8627B">
        <w:rPr>
          <w:sz w:val="28"/>
          <w:szCs w:val="28"/>
        </w:rPr>
        <w:t xml:space="preserve"> Республики Башкортостан </w:t>
      </w:r>
    </w:p>
    <w:p w:rsidR="00A64AA4" w:rsidRPr="002422C9" w:rsidRDefault="00A64AA4" w:rsidP="00A64AA4">
      <w:pPr>
        <w:jc w:val="center"/>
        <w:rPr>
          <w:sz w:val="28"/>
          <w:szCs w:val="28"/>
        </w:rPr>
      </w:pPr>
    </w:p>
    <w:p w:rsidR="00A64AA4" w:rsidRPr="002422C9" w:rsidRDefault="00A64AA4" w:rsidP="00A64AA4">
      <w:pPr>
        <w:jc w:val="center"/>
        <w:rPr>
          <w:sz w:val="28"/>
          <w:szCs w:val="28"/>
        </w:rPr>
      </w:pPr>
      <w:r w:rsidRPr="002422C9">
        <w:rPr>
          <w:sz w:val="28"/>
          <w:szCs w:val="28"/>
        </w:rPr>
        <w:t>Перечень</w:t>
      </w:r>
    </w:p>
    <w:p w:rsidR="00A64AA4" w:rsidRPr="002422C9" w:rsidRDefault="00A64AA4" w:rsidP="00A64AA4">
      <w:pPr>
        <w:jc w:val="center"/>
        <w:rPr>
          <w:sz w:val="28"/>
          <w:szCs w:val="28"/>
        </w:rPr>
      </w:pPr>
      <w:r w:rsidRPr="002422C9">
        <w:rPr>
          <w:sz w:val="28"/>
          <w:szCs w:val="28"/>
        </w:rPr>
        <w:t>необходимых документов для проведения возврата</w:t>
      </w:r>
    </w:p>
    <w:p w:rsidR="00A64AA4" w:rsidRPr="002422C9" w:rsidRDefault="00A64AA4" w:rsidP="00A64AA4">
      <w:pPr>
        <w:jc w:val="center"/>
        <w:rPr>
          <w:sz w:val="28"/>
          <w:szCs w:val="28"/>
        </w:rPr>
      </w:pPr>
      <w:r w:rsidRPr="002422C9">
        <w:rPr>
          <w:sz w:val="28"/>
          <w:szCs w:val="28"/>
        </w:rPr>
        <w:t xml:space="preserve">излишне уплаченной суммы платежа в бюджет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Мишкинский</w:t>
      </w:r>
      <w:proofErr w:type="spellEnd"/>
      <w:r>
        <w:rPr>
          <w:sz w:val="28"/>
        </w:rPr>
        <w:t xml:space="preserve"> район</w:t>
      </w:r>
      <w:r w:rsidRPr="002422C9">
        <w:rPr>
          <w:sz w:val="28"/>
          <w:szCs w:val="28"/>
        </w:rPr>
        <w:t xml:space="preserve"> Республики Башкортостан</w:t>
      </w:r>
    </w:p>
    <w:p w:rsidR="00A64AA4" w:rsidRPr="002422C9" w:rsidRDefault="00A64AA4" w:rsidP="00A64AA4">
      <w:pPr>
        <w:jc w:val="center"/>
        <w:rPr>
          <w:sz w:val="28"/>
          <w:szCs w:val="28"/>
        </w:rPr>
      </w:pPr>
    </w:p>
    <w:p w:rsidR="00A64AA4" w:rsidRPr="002422C9" w:rsidRDefault="00A64AA4" w:rsidP="00A64AA4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>Для физических лиц:</w:t>
      </w:r>
      <w:r w:rsidRPr="002422C9">
        <w:rPr>
          <w:sz w:val="28"/>
          <w:szCs w:val="28"/>
        </w:rPr>
        <w:tab/>
      </w:r>
    </w:p>
    <w:p w:rsidR="00A64AA4" w:rsidRPr="002422C9" w:rsidRDefault="00A64AA4" w:rsidP="00A64AA4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>1.</w:t>
      </w:r>
      <w:r w:rsidRPr="002422C9">
        <w:rPr>
          <w:sz w:val="28"/>
          <w:szCs w:val="28"/>
        </w:rPr>
        <w:tab/>
        <w:t>Заявление физического лица с просьбой о возврате денежных средств с указанием следующей информации:</w:t>
      </w:r>
    </w:p>
    <w:p w:rsidR="00A64AA4" w:rsidRPr="002422C9" w:rsidRDefault="00A64AA4" w:rsidP="00A64AA4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 xml:space="preserve"> - полное имя, отчество и фамилия физического лица;</w:t>
      </w:r>
    </w:p>
    <w:p w:rsidR="00A64AA4" w:rsidRPr="002422C9" w:rsidRDefault="00A64AA4" w:rsidP="00A64AA4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 xml:space="preserve"> - домашний адрес, телефон;</w:t>
      </w:r>
      <w:r w:rsidRPr="002422C9">
        <w:rPr>
          <w:sz w:val="28"/>
          <w:szCs w:val="28"/>
        </w:rPr>
        <w:tab/>
      </w:r>
    </w:p>
    <w:p w:rsidR="00A64AA4" w:rsidRPr="002422C9" w:rsidRDefault="00A64AA4" w:rsidP="00A64AA4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 xml:space="preserve"> - паспортные данные: номер, серия, кем и когда выдан;</w:t>
      </w:r>
    </w:p>
    <w:p w:rsidR="00A64AA4" w:rsidRPr="002422C9" w:rsidRDefault="00A64AA4" w:rsidP="00A64AA4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 xml:space="preserve"> - социальный номер (ИНН);</w:t>
      </w:r>
    </w:p>
    <w:p w:rsidR="00A64AA4" w:rsidRPr="002422C9" w:rsidRDefault="00A64AA4" w:rsidP="00A64AA4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lastRenderedPageBreak/>
        <w:t xml:space="preserve"> - лицевой счет плательщика, открытый в кредитном учреждении (куда следует зачислить возвращаемые денежные средства);</w:t>
      </w:r>
    </w:p>
    <w:p w:rsidR="00A64AA4" w:rsidRPr="002422C9" w:rsidRDefault="00A64AA4" w:rsidP="00A64AA4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 xml:space="preserve"> - реквизиты кредитного учреждения, где открыт лицевой счет плательщика: наименование кредитного учреждения, корреспондентский счет, БИК, расчетный счет;</w:t>
      </w:r>
    </w:p>
    <w:p w:rsidR="00A64AA4" w:rsidRPr="002422C9" w:rsidRDefault="00A64AA4" w:rsidP="00A64AA4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>- сумму возврата прописью и цифрами (в руб., коп.).</w:t>
      </w:r>
    </w:p>
    <w:p w:rsidR="00A64AA4" w:rsidRPr="002422C9" w:rsidRDefault="00A64AA4" w:rsidP="00A64AA4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>2. Подлинный платежный документ об уплате денежных сре</w:t>
      </w:r>
      <w:proofErr w:type="gramStart"/>
      <w:r w:rsidRPr="002422C9">
        <w:rPr>
          <w:sz w:val="28"/>
          <w:szCs w:val="28"/>
        </w:rPr>
        <w:t>дств в б</w:t>
      </w:r>
      <w:proofErr w:type="gramEnd"/>
      <w:r w:rsidRPr="002422C9">
        <w:rPr>
          <w:sz w:val="28"/>
          <w:szCs w:val="28"/>
        </w:rPr>
        <w:t>юджет в случае, если указанные платежи подлежат возврату в полном размере, а в случае, если они подлежат возврату частично, - копию указанного платежного документа, заверенную в установленном законодательством порядке.</w:t>
      </w:r>
    </w:p>
    <w:p w:rsidR="00A64AA4" w:rsidRPr="002422C9" w:rsidRDefault="00A64AA4" w:rsidP="00A64AA4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>3. 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 иные документы).</w:t>
      </w:r>
    </w:p>
    <w:p w:rsidR="00A64AA4" w:rsidRPr="002422C9" w:rsidRDefault="00A64AA4" w:rsidP="00A64AA4">
      <w:pPr>
        <w:jc w:val="both"/>
        <w:rPr>
          <w:sz w:val="28"/>
          <w:szCs w:val="28"/>
        </w:rPr>
      </w:pPr>
    </w:p>
    <w:p w:rsidR="00A64AA4" w:rsidRPr="002422C9" w:rsidRDefault="00A64AA4" w:rsidP="00A64AA4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 xml:space="preserve">Для юридических лиц: </w:t>
      </w:r>
    </w:p>
    <w:p w:rsidR="00A64AA4" w:rsidRPr="002422C9" w:rsidRDefault="00A64AA4" w:rsidP="00A64AA4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>1. Заявление юридического  лица с просьбой о возврате денежных средств с указанием следующей информации:</w:t>
      </w:r>
    </w:p>
    <w:p w:rsidR="00A64AA4" w:rsidRPr="002422C9" w:rsidRDefault="00A64AA4" w:rsidP="00A64AA4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 xml:space="preserve"> - полное наименование юридического лица; </w:t>
      </w:r>
    </w:p>
    <w:p w:rsidR="00A64AA4" w:rsidRPr="002422C9" w:rsidRDefault="00A64AA4" w:rsidP="00A64AA4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 xml:space="preserve"> - почтовый адрес юридического лица, телефон;</w:t>
      </w:r>
    </w:p>
    <w:p w:rsidR="00A64AA4" w:rsidRPr="002422C9" w:rsidRDefault="00A64AA4" w:rsidP="00A64AA4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 xml:space="preserve"> - ИНН (идентификационный номер налогоплательщика) и КПП (код причины постановки на учет) юридического лица;</w:t>
      </w:r>
    </w:p>
    <w:p w:rsidR="00A64AA4" w:rsidRPr="002422C9" w:rsidRDefault="00A64AA4" w:rsidP="00A64AA4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 xml:space="preserve"> - номер расчетного счета, реквизиты кредитного учреждения,  где открыт расчетный счет: наименование кредитного учреждения, корреспондентский счет, БИК;</w:t>
      </w:r>
    </w:p>
    <w:p w:rsidR="00A64AA4" w:rsidRPr="002422C9" w:rsidRDefault="00A64AA4" w:rsidP="00A64AA4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 xml:space="preserve"> - сумму возврата прописью и цифрами (в руб., коп.).</w:t>
      </w:r>
    </w:p>
    <w:p w:rsidR="00A64AA4" w:rsidRPr="002422C9" w:rsidRDefault="00A64AA4" w:rsidP="00A64AA4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>2.</w:t>
      </w:r>
      <w:r w:rsidRPr="002422C9">
        <w:rPr>
          <w:sz w:val="28"/>
          <w:szCs w:val="28"/>
        </w:rPr>
        <w:tab/>
        <w:t>Платежное поручение о перечислении в бюджет суммы платежа, подлежащей возврату, подписанное главным бухгалтером и заверенное печатью юридического лица.</w:t>
      </w:r>
    </w:p>
    <w:p w:rsidR="00A64AA4" w:rsidRPr="002422C9" w:rsidRDefault="00A64AA4" w:rsidP="00A64AA4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lastRenderedPageBreak/>
        <w:t>3.</w:t>
      </w:r>
      <w:r w:rsidRPr="002422C9">
        <w:rPr>
          <w:sz w:val="28"/>
          <w:szCs w:val="28"/>
        </w:rPr>
        <w:tab/>
        <w:t>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A64AA4" w:rsidRPr="002422C9" w:rsidRDefault="00A64AA4" w:rsidP="00A64AA4">
      <w:pPr>
        <w:ind w:firstLine="720"/>
        <w:jc w:val="both"/>
        <w:rPr>
          <w:sz w:val="28"/>
          <w:szCs w:val="28"/>
        </w:rPr>
      </w:pPr>
    </w:p>
    <w:p w:rsidR="00A64AA4" w:rsidRPr="002422C9" w:rsidRDefault="00A64AA4" w:rsidP="00A64AA4">
      <w:pPr>
        <w:ind w:firstLine="720"/>
        <w:jc w:val="both"/>
        <w:rPr>
          <w:sz w:val="28"/>
          <w:szCs w:val="28"/>
        </w:rPr>
      </w:pPr>
    </w:p>
    <w:p w:rsidR="00A64AA4" w:rsidRDefault="00A64AA4" w:rsidP="00A64AA4">
      <w:pPr>
        <w:ind w:left="5529"/>
        <w:jc w:val="right"/>
        <w:rPr>
          <w:sz w:val="28"/>
          <w:szCs w:val="28"/>
        </w:rPr>
      </w:pPr>
    </w:p>
    <w:p w:rsidR="00A64AA4" w:rsidRDefault="00A64AA4" w:rsidP="00A64AA4">
      <w:pPr>
        <w:ind w:left="5529"/>
        <w:jc w:val="right"/>
        <w:rPr>
          <w:sz w:val="28"/>
          <w:szCs w:val="28"/>
        </w:rPr>
      </w:pPr>
    </w:p>
    <w:p w:rsidR="00A64AA4" w:rsidRDefault="00A64AA4" w:rsidP="00A64AA4">
      <w:pPr>
        <w:ind w:left="5529"/>
        <w:jc w:val="right"/>
        <w:rPr>
          <w:sz w:val="28"/>
          <w:szCs w:val="28"/>
        </w:rPr>
      </w:pPr>
    </w:p>
    <w:p w:rsidR="00A64AA4" w:rsidRDefault="00A64AA4" w:rsidP="00A64AA4">
      <w:pPr>
        <w:ind w:left="5529"/>
        <w:jc w:val="right"/>
        <w:rPr>
          <w:sz w:val="28"/>
          <w:szCs w:val="28"/>
        </w:rPr>
      </w:pPr>
    </w:p>
    <w:p w:rsidR="00A64AA4" w:rsidRDefault="00A64AA4" w:rsidP="00A64AA4">
      <w:pPr>
        <w:ind w:left="5529"/>
        <w:jc w:val="right"/>
        <w:rPr>
          <w:sz w:val="28"/>
          <w:szCs w:val="28"/>
        </w:rPr>
      </w:pPr>
    </w:p>
    <w:p w:rsidR="00A64AA4" w:rsidRDefault="00A64AA4" w:rsidP="00A64AA4">
      <w:pPr>
        <w:ind w:left="5529"/>
        <w:jc w:val="right"/>
        <w:rPr>
          <w:sz w:val="28"/>
          <w:szCs w:val="28"/>
        </w:rPr>
      </w:pPr>
    </w:p>
    <w:p w:rsidR="00A64AA4" w:rsidRDefault="00A64AA4" w:rsidP="00A64AA4">
      <w:pPr>
        <w:ind w:left="5529"/>
        <w:jc w:val="right"/>
        <w:rPr>
          <w:sz w:val="28"/>
          <w:szCs w:val="28"/>
        </w:rPr>
      </w:pPr>
    </w:p>
    <w:p w:rsidR="00A64AA4" w:rsidRDefault="00A64AA4" w:rsidP="00A64AA4">
      <w:pPr>
        <w:ind w:left="5529"/>
        <w:jc w:val="right"/>
        <w:rPr>
          <w:sz w:val="28"/>
          <w:szCs w:val="28"/>
        </w:rPr>
      </w:pPr>
    </w:p>
    <w:p w:rsidR="00A64AA4" w:rsidRDefault="00A64AA4" w:rsidP="00A64AA4">
      <w:pPr>
        <w:ind w:left="5529"/>
        <w:jc w:val="right"/>
        <w:rPr>
          <w:sz w:val="28"/>
          <w:szCs w:val="28"/>
        </w:rPr>
      </w:pPr>
    </w:p>
    <w:p w:rsidR="00A64AA4" w:rsidRDefault="00A64AA4" w:rsidP="00A64AA4">
      <w:pPr>
        <w:ind w:left="5529"/>
        <w:jc w:val="right"/>
        <w:rPr>
          <w:sz w:val="28"/>
          <w:szCs w:val="28"/>
        </w:rPr>
      </w:pPr>
    </w:p>
    <w:p w:rsidR="00A64AA4" w:rsidRDefault="00A64AA4" w:rsidP="00A64AA4">
      <w:pPr>
        <w:ind w:left="5529"/>
        <w:jc w:val="right"/>
        <w:rPr>
          <w:sz w:val="28"/>
          <w:szCs w:val="28"/>
        </w:rPr>
      </w:pPr>
    </w:p>
    <w:p w:rsidR="00A64AA4" w:rsidRDefault="00A64AA4" w:rsidP="00A64AA4">
      <w:pPr>
        <w:ind w:left="5529"/>
        <w:jc w:val="right"/>
        <w:rPr>
          <w:sz w:val="28"/>
          <w:szCs w:val="28"/>
        </w:rPr>
      </w:pPr>
    </w:p>
    <w:p w:rsidR="00A64AA4" w:rsidRDefault="00A64AA4" w:rsidP="00A64AA4">
      <w:pPr>
        <w:ind w:left="5529"/>
        <w:jc w:val="right"/>
        <w:rPr>
          <w:sz w:val="28"/>
          <w:szCs w:val="28"/>
        </w:rPr>
      </w:pPr>
    </w:p>
    <w:p w:rsidR="00A64AA4" w:rsidRDefault="00A64AA4" w:rsidP="00A64AA4">
      <w:pPr>
        <w:ind w:left="5529"/>
        <w:jc w:val="right"/>
        <w:rPr>
          <w:sz w:val="28"/>
          <w:szCs w:val="28"/>
        </w:rPr>
      </w:pPr>
    </w:p>
    <w:p w:rsidR="00A64AA4" w:rsidRDefault="00A64AA4" w:rsidP="00A64AA4">
      <w:pPr>
        <w:ind w:left="5529"/>
        <w:jc w:val="right"/>
        <w:rPr>
          <w:sz w:val="28"/>
          <w:szCs w:val="28"/>
        </w:rPr>
      </w:pPr>
    </w:p>
    <w:p w:rsidR="00A64AA4" w:rsidRDefault="00A64AA4" w:rsidP="00A64AA4">
      <w:pPr>
        <w:ind w:left="5529"/>
        <w:jc w:val="right"/>
        <w:rPr>
          <w:sz w:val="28"/>
          <w:szCs w:val="28"/>
        </w:rPr>
      </w:pPr>
    </w:p>
    <w:p w:rsidR="00A64AA4" w:rsidRDefault="00A64AA4" w:rsidP="00A64AA4">
      <w:pPr>
        <w:ind w:left="5529"/>
        <w:jc w:val="right"/>
        <w:rPr>
          <w:sz w:val="28"/>
          <w:szCs w:val="28"/>
        </w:rPr>
      </w:pPr>
    </w:p>
    <w:p w:rsidR="00A64AA4" w:rsidRDefault="00A64AA4" w:rsidP="00A64AA4">
      <w:pPr>
        <w:ind w:left="5529"/>
        <w:jc w:val="right"/>
        <w:rPr>
          <w:sz w:val="28"/>
          <w:szCs w:val="28"/>
        </w:rPr>
      </w:pPr>
    </w:p>
    <w:p w:rsidR="00A64AA4" w:rsidRDefault="00A64AA4" w:rsidP="00A64AA4">
      <w:pPr>
        <w:ind w:left="5529"/>
        <w:jc w:val="right"/>
        <w:rPr>
          <w:sz w:val="28"/>
          <w:szCs w:val="28"/>
        </w:rPr>
      </w:pPr>
    </w:p>
    <w:p w:rsidR="00A64AA4" w:rsidRDefault="00A64AA4" w:rsidP="00A64AA4">
      <w:pPr>
        <w:ind w:left="5529"/>
        <w:jc w:val="right"/>
        <w:rPr>
          <w:sz w:val="28"/>
          <w:szCs w:val="28"/>
        </w:rPr>
      </w:pPr>
    </w:p>
    <w:p w:rsidR="00A64AA4" w:rsidRDefault="00A64AA4" w:rsidP="00A64AA4">
      <w:pPr>
        <w:ind w:left="5529"/>
        <w:jc w:val="right"/>
        <w:rPr>
          <w:sz w:val="28"/>
          <w:szCs w:val="28"/>
        </w:rPr>
      </w:pPr>
    </w:p>
    <w:p w:rsidR="00A64AA4" w:rsidRDefault="00A64AA4" w:rsidP="00A64AA4">
      <w:pPr>
        <w:ind w:left="5529"/>
        <w:jc w:val="right"/>
        <w:rPr>
          <w:sz w:val="28"/>
          <w:szCs w:val="28"/>
        </w:rPr>
      </w:pPr>
    </w:p>
    <w:p w:rsidR="00A64AA4" w:rsidRDefault="00A64AA4" w:rsidP="00A64AA4">
      <w:pPr>
        <w:ind w:left="5529"/>
        <w:jc w:val="right"/>
        <w:rPr>
          <w:sz w:val="28"/>
          <w:szCs w:val="28"/>
        </w:rPr>
      </w:pPr>
    </w:p>
    <w:p w:rsidR="00A64AA4" w:rsidRDefault="00A64AA4" w:rsidP="00A64AA4">
      <w:pPr>
        <w:ind w:left="5529"/>
        <w:jc w:val="right"/>
        <w:rPr>
          <w:sz w:val="28"/>
          <w:szCs w:val="28"/>
        </w:rPr>
      </w:pPr>
    </w:p>
    <w:p w:rsidR="00A64AA4" w:rsidRDefault="00A64AA4" w:rsidP="00A64AA4">
      <w:pPr>
        <w:ind w:left="5529"/>
        <w:jc w:val="right"/>
        <w:rPr>
          <w:sz w:val="28"/>
          <w:szCs w:val="28"/>
        </w:rPr>
      </w:pPr>
    </w:p>
    <w:p w:rsidR="00A64AA4" w:rsidRDefault="00A64AA4" w:rsidP="00A64AA4">
      <w:pPr>
        <w:ind w:left="5529"/>
        <w:jc w:val="right"/>
        <w:rPr>
          <w:sz w:val="28"/>
          <w:szCs w:val="28"/>
        </w:rPr>
      </w:pPr>
    </w:p>
    <w:p w:rsidR="00A64AA4" w:rsidRDefault="00A64AA4" w:rsidP="00A64AA4">
      <w:pPr>
        <w:ind w:left="5529"/>
        <w:jc w:val="right"/>
        <w:rPr>
          <w:sz w:val="28"/>
          <w:szCs w:val="28"/>
        </w:rPr>
      </w:pPr>
    </w:p>
    <w:p w:rsidR="00A64AA4" w:rsidRDefault="00A64AA4" w:rsidP="00A64AA4">
      <w:pPr>
        <w:ind w:left="5529"/>
        <w:jc w:val="right"/>
      </w:pPr>
    </w:p>
    <w:p w:rsidR="00A64AA4" w:rsidRDefault="00A64AA4" w:rsidP="00A64AA4">
      <w:pPr>
        <w:ind w:left="5529"/>
        <w:jc w:val="right"/>
      </w:pPr>
    </w:p>
    <w:p w:rsidR="00A64AA4" w:rsidRDefault="00A64AA4" w:rsidP="00A64AA4">
      <w:pPr>
        <w:ind w:left="5529"/>
        <w:jc w:val="right"/>
      </w:pPr>
    </w:p>
    <w:p w:rsidR="00A64AA4" w:rsidRDefault="00A64AA4" w:rsidP="00A64AA4">
      <w:pPr>
        <w:ind w:left="5529"/>
        <w:jc w:val="right"/>
      </w:pPr>
    </w:p>
    <w:p w:rsidR="00A64AA4" w:rsidRDefault="00A64AA4" w:rsidP="00A64AA4">
      <w:pPr>
        <w:ind w:left="5529"/>
        <w:jc w:val="right"/>
      </w:pPr>
    </w:p>
    <w:p w:rsidR="00A64AA4" w:rsidRDefault="00A64AA4" w:rsidP="00A64AA4">
      <w:pPr>
        <w:ind w:left="5529"/>
        <w:jc w:val="right"/>
      </w:pPr>
    </w:p>
    <w:p w:rsidR="00A64AA4" w:rsidRDefault="00A64AA4" w:rsidP="00A64AA4">
      <w:pPr>
        <w:ind w:left="5529"/>
        <w:jc w:val="right"/>
      </w:pPr>
    </w:p>
    <w:p w:rsidR="00A64AA4" w:rsidRDefault="00A64AA4" w:rsidP="00A64AA4">
      <w:pPr>
        <w:ind w:left="5529"/>
        <w:jc w:val="right"/>
      </w:pPr>
    </w:p>
    <w:p w:rsidR="00A64AA4" w:rsidRPr="00D8627B" w:rsidRDefault="00A64AA4" w:rsidP="00A64AA4">
      <w:pPr>
        <w:jc w:val="right"/>
        <w:rPr>
          <w:sz w:val="28"/>
          <w:szCs w:val="28"/>
        </w:rPr>
      </w:pPr>
      <w:r w:rsidRPr="00D8627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A64AA4" w:rsidRPr="00D8627B" w:rsidRDefault="00A64AA4" w:rsidP="00A64AA4">
      <w:pPr>
        <w:ind w:left="382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D8627B">
        <w:rPr>
          <w:sz w:val="28"/>
          <w:szCs w:val="28"/>
        </w:rPr>
        <w:t xml:space="preserve">к Порядку администрирования </w:t>
      </w:r>
    </w:p>
    <w:p w:rsidR="00A64AA4" w:rsidRPr="00D8627B" w:rsidRDefault="00A64AA4" w:rsidP="00A64AA4">
      <w:pPr>
        <w:ind w:left="382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D8627B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администрируемых</w:t>
      </w:r>
      <w:proofErr w:type="spellEnd"/>
      <w:r w:rsidRPr="00D8627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Pr="00D8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</w:rPr>
        <w:t xml:space="preserve"> муниципального                    района </w:t>
      </w:r>
      <w:proofErr w:type="spellStart"/>
      <w:r>
        <w:rPr>
          <w:sz w:val="28"/>
        </w:rPr>
        <w:t>Мишкинский</w:t>
      </w:r>
      <w:proofErr w:type="spellEnd"/>
      <w:r>
        <w:rPr>
          <w:sz w:val="28"/>
        </w:rPr>
        <w:t xml:space="preserve"> район</w:t>
      </w:r>
      <w:r w:rsidRPr="00D8627B">
        <w:rPr>
          <w:sz w:val="28"/>
          <w:szCs w:val="28"/>
        </w:rPr>
        <w:t xml:space="preserve"> Республики Башкортостан </w:t>
      </w:r>
    </w:p>
    <w:p w:rsidR="00A64AA4" w:rsidRPr="002422C9" w:rsidRDefault="00A64AA4" w:rsidP="00A64AA4">
      <w:pPr>
        <w:ind w:left="5529"/>
        <w:rPr>
          <w:sz w:val="28"/>
          <w:szCs w:val="28"/>
        </w:rPr>
      </w:pPr>
    </w:p>
    <w:p w:rsidR="00A64AA4" w:rsidRPr="00766604" w:rsidRDefault="00A64AA4" w:rsidP="00A64AA4">
      <w:pPr>
        <w:ind w:left="4320"/>
        <w:jc w:val="both"/>
      </w:pPr>
      <w:r w:rsidRPr="00766604">
        <w:t xml:space="preserve">                     СОГЛАСОВАНО:</w:t>
      </w:r>
    </w:p>
    <w:p w:rsidR="00A64AA4" w:rsidRPr="00766604" w:rsidRDefault="00A64AA4" w:rsidP="00A64AA4">
      <w:pPr>
        <w:ind w:left="4320"/>
        <w:jc w:val="both"/>
      </w:pPr>
      <w:r>
        <w:t>Глава администрации</w:t>
      </w:r>
    </w:p>
    <w:p w:rsidR="00A64AA4" w:rsidRPr="00766604" w:rsidRDefault="00A64AA4" w:rsidP="00A64AA4">
      <w:pPr>
        <w:ind w:left="4320"/>
        <w:jc w:val="both"/>
      </w:pPr>
      <w:proofErr w:type="spellStart"/>
      <w:r>
        <w:t>Андриянова</w:t>
      </w:r>
      <w:proofErr w:type="spellEnd"/>
      <w:r>
        <w:t xml:space="preserve"> А.И.</w:t>
      </w:r>
    </w:p>
    <w:p w:rsidR="00A64AA4" w:rsidRPr="00766604" w:rsidRDefault="00A64AA4" w:rsidP="00A64AA4">
      <w:pPr>
        <w:ind w:left="4320"/>
        <w:jc w:val="both"/>
      </w:pPr>
      <w:r w:rsidRPr="00766604">
        <w:t>___________   «____»____________2015г.</w:t>
      </w:r>
    </w:p>
    <w:p w:rsidR="00A64AA4" w:rsidRPr="00766604" w:rsidRDefault="00A64AA4" w:rsidP="00A64AA4">
      <w:pPr>
        <w:ind w:left="4320"/>
        <w:jc w:val="both"/>
      </w:pPr>
      <w:r w:rsidRPr="00766604">
        <w:t xml:space="preserve">      (подпись)</w:t>
      </w:r>
    </w:p>
    <w:p w:rsidR="00A64AA4" w:rsidRPr="002422C9" w:rsidRDefault="00A64AA4" w:rsidP="00A64AA4">
      <w:pPr>
        <w:jc w:val="center"/>
        <w:rPr>
          <w:sz w:val="28"/>
          <w:szCs w:val="28"/>
        </w:rPr>
      </w:pPr>
      <w:r w:rsidRPr="002422C9">
        <w:rPr>
          <w:sz w:val="28"/>
          <w:szCs w:val="28"/>
        </w:rPr>
        <w:lastRenderedPageBreak/>
        <w:t>ЗАКЛЮЧЕНИЕ</w:t>
      </w:r>
    </w:p>
    <w:p w:rsidR="00A64AA4" w:rsidRPr="002422C9" w:rsidRDefault="00A64AA4" w:rsidP="00A64AA4">
      <w:pPr>
        <w:jc w:val="center"/>
        <w:rPr>
          <w:sz w:val="28"/>
          <w:szCs w:val="28"/>
        </w:rPr>
      </w:pPr>
      <w:r w:rsidRPr="002422C9">
        <w:rPr>
          <w:sz w:val="28"/>
          <w:szCs w:val="28"/>
        </w:rPr>
        <w:t>администратора доходов бюджета</w:t>
      </w:r>
    </w:p>
    <w:p w:rsidR="00A64AA4" w:rsidRPr="002422C9" w:rsidRDefault="00A64AA4" w:rsidP="00A64AA4">
      <w:pPr>
        <w:jc w:val="center"/>
        <w:rPr>
          <w:sz w:val="28"/>
          <w:szCs w:val="28"/>
        </w:rPr>
      </w:pPr>
      <w:r w:rsidRPr="002422C9">
        <w:rPr>
          <w:sz w:val="28"/>
          <w:szCs w:val="28"/>
        </w:rPr>
        <w:t>о возврате излишне уплаченной суммы платежа</w:t>
      </w:r>
    </w:p>
    <w:p w:rsidR="00A64AA4" w:rsidRPr="002422C9" w:rsidRDefault="00A64AA4" w:rsidP="00A64AA4">
      <w:pPr>
        <w:rPr>
          <w:sz w:val="28"/>
          <w:szCs w:val="28"/>
        </w:rPr>
      </w:pP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</w:p>
    <w:p w:rsidR="00A64AA4" w:rsidRPr="002422C9" w:rsidRDefault="00A64AA4" w:rsidP="00A64AA4">
      <w:pPr>
        <w:jc w:val="both"/>
        <w:rPr>
          <w:sz w:val="28"/>
          <w:szCs w:val="28"/>
        </w:rPr>
      </w:pPr>
      <w:r w:rsidRPr="002422C9">
        <w:rPr>
          <w:sz w:val="28"/>
          <w:szCs w:val="28"/>
        </w:rPr>
        <w:t xml:space="preserve">Администратор доходов бюджета </w:t>
      </w:r>
      <w:r>
        <w:rPr>
          <w:sz w:val="28"/>
          <w:szCs w:val="28"/>
        </w:rPr>
        <w:t xml:space="preserve">– Администрация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Мишкинский</w:t>
      </w:r>
      <w:proofErr w:type="spellEnd"/>
      <w:r>
        <w:rPr>
          <w:sz w:val="28"/>
        </w:rPr>
        <w:t xml:space="preserve"> район</w:t>
      </w:r>
      <w:r w:rsidRPr="002422C9">
        <w:rPr>
          <w:sz w:val="28"/>
          <w:szCs w:val="28"/>
        </w:rPr>
        <w:t xml:space="preserve"> Республики Башкортостан </w:t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</w:p>
    <w:p w:rsidR="00A64AA4" w:rsidRPr="002422C9" w:rsidRDefault="00A64AA4" w:rsidP="00A64AA4">
      <w:pPr>
        <w:jc w:val="center"/>
        <w:rPr>
          <w:sz w:val="28"/>
          <w:szCs w:val="28"/>
        </w:rPr>
      </w:pPr>
      <w:r w:rsidRPr="002422C9">
        <w:rPr>
          <w:sz w:val="28"/>
          <w:szCs w:val="28"/>
        </w:rPr>
        <w:t>Плательщик________________________________________________________</w:t>
      </w:r>
    </w:p>
    <w:p w:rsidR="00A64AA4" w:rsidRPr="002422C9" w:rsidRDefault="00A64AA4" w:rsidP="00A64AA4">
      <w:pPr>
        <w:spacing w:line="240" w:lineRule="atLeast"/>
        <w:jc w:val="center"/>
        <w:rPr>
          <w:sz w:val="28"/>
          <w:szCs w:val="28"/>
        </w:rPr>
      </w:pPr>
      <w:r w:rsidRPr="002422C9">
        <w:rPr>
          <w:sz w:val="20"/>
          <w:szCs w:val="20"/>
        </w:rPr>
        <w:t xml:space="preserve">                            (наименование учреждения, организации)/(фамилия, имя, отчество физического лица)</w:t>
      </w:r>
    </w:p>
    <w:p w:rsidR="00A64AA4" w:rsidRPr="002422C9" w:rsidRDefault="00A64AA4" w:rsidP="00A64AA4">
      <w:pPr>
        <w:jc w:val="center"/>
        <w:rPr>
          <w:sz w:val="28"/>
          <w:szCs w:val="28"/>
        </w:rPr>
      </w:pPr>
      <w:r w:rsidRPr="002422C9">
        <w:rPr>
          <w:sz w:val="28"/>
          <w:szCs w:val="28"/>
        </w:rPr>
        <w:t>___________________________________________________________</w:t>
      </w:r>
      <w:r w:rsidRPr="002422C9">
        <w:rPr>
          <w:sz w:val="28"/>
          <w:szCs w:val="28"/>
        </w:rPr>
        <w:softHyphen/>
      </w:r>
      <w:r w:rsidRPr="002422C9">
        <w:rPr>
          <w:sz w:val="28"/>
          <w:szCs w:val="28"/>
        </w:rPr>
        <w:softHyphen/>
        <w:t>_______</w:t>
      </w:r>
      <w:r w:rsidRPr="002422C9">
        <w:rPr>
          <w:sz w:val="20"/>
          <w:szCs w:val="20"/>
        </w:rPr>
        <w:t xml:space="preserve"> </w:t>
      </w:r>
    </w:p>
    <w:p w:rsidR="00A64AA4" w:rsidRPr="002422C9" w:rsidRDefault="00A64AA4" w:rsidP="00A64AA4">
      <w:pPr>
        <w:jc w:val="both"/>
        <w:rPr>
          <w:sz w:val="28"/>
          <w:szCs w:val="28"/>
        </w:rPr>
      </w:pPr>
      <w:r w:rsidRPr="002422C9">
        <w:rPr>
          <w:sz w:val="28"/>
          <w:szCs w:val="28"/>
        </w:rPr>
        <w:t>ИНН плательщика __________________</w:t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</w:p>
    <w:p w:rsidR="00A64AA4" w:rsidRPr="002422C9" w:rsidRDefault="00A64AA4" w:rsidP="00A64AA4">
      <w:pPr>
        <w:jc w:val="both"/>
        <w:rPr>
          <w:sz w:val="28"/>
          <w:szCs w:val="28"/>
        </w:rPr>
      </w:pPr>
      <w:r w:rsidRPr="002422C9">
        <w:rPr>
          <w:sz w:val="28"/>
          <w:szCs w:val="28"/>
        </w:rPr>
        <w:t>КПП плательщика __________________</w:t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</w:p>
    <w:p w:rsidR="00A64AA4" w:rsidRPr="002422C9" w:rsidRDefault="00A64AA4" w:rsidP="00A64AA4">
      <w:pPr>
        <w:rPr>
          <w:sz w:val="28"/>
          <w:szCs w:val="28"/>
        </w:rPr>
      </w:pPr>
      <w:r w:rsidRPr="002422C9">
        <w:rPr>
          <w:sz w:val="28"/>
          <w:szCs w:val="28"/>
        </w:rPr>
        <w:t>Паспортные данные плательщика _____________________________________</w:t>
      </w:r>
    </w:p>
    <w:p w:rsidR="00A64AA4" w:rsidRPr="002422C9" w:rsidRDefault="00A64AA4" w:rsidP="00A64AA4">
      <w:pPr>
        <w:spacing w:line="240" w:lineRule="atLeast"/>
        <w:rPr>
          <w:sz w:val="28"/>
          <w:szCs w:val="28"/>
        </w:rPr>
      </w:pPr>
      <w:r w:rsidRPr="002422C9">
        <w:rPr>
          <w:sz w:val="20"/>
          <w:szCs w:val="20"/>
        </w:rPr>
        <w:t xml:space="preserve">                                                                                     (номер и серия паспорта, кем и когда выдан)</w:t>
      </w:r>
    </w:p>
    <w:p w:rsidR="00A64AA4" w:rsidRPr="002422C9" w:rsidRDefault="00A64AA4" w:rsidP="00A64AA4">
      <w:pPr>
        <w:spacing w:line="240" w:lineRule="atLeast"/>
        <w:rPr>
          <w:sz w:val="28"/>
          <w:szCs w:val="28"/>
        </w:rPr>
      </w:pPr>
      <w:r w:rsidRPr="002422C9">
        <w:rPr>
          <w:sz w:val="28"/>
          <w:szCs w:val="28"/>
        </w:rPr>
        <w:t>__________________________________________________________________</w:t>
      </w:r>
    </w:p>
    <w:p w:rsidR="00A64AA4" w:rsidRPr="002422C9" w:rsidRDefault="00A64AA4" w:rsidP="00A64AA4">
      <w:pPr>
        <w:jc w:val="both"/>
        <w:rPr>
          <w:sz w:val="28"/>
          <w:szCs w:val="28"/>
        </w:rPr>
      </w:pP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</w:p>
    <w:p w:rsidR="00A64AA4" w:rsidRPr="002422C9" w:rsidRDefault="00A64AA4" w:rsidP="00A64AA4">
      <w:pPr>
        <w:jc w:val="both"/>
        <w:rPr>
          <w:sz w:val="28"/>
          <w:szCs w:val="28"/>
        </w:rPr>
      </w:pPr>
      <w:r w:rsidRPr="002422C9">
        <w:rPr>
          <w:sz w:val="28"/>
          <w:szCs w:val="28"/>
        </w:rPr>
        <w:t xml:space="preserve"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Мишкинский</w:t>
      </w:r>
      <w:proofErr w:type="spellEnd"/>
      <w:r>
        <w:rPr>
          <w:sz w:val="28"/>
        </w:rPr>
        <w:t xml:space="preserve"> район</w:t>
      </w:r>
      <w:r w:rsidRPr="002422C9">
        <w:rPr>
          <w:sz w:val="28"/>
          <w:szCs w:val="28"/>
        </w:rPr>
        <w:t xml:space="preserve"> Республики Башкортостан в размере ___________________________________________________________</w:t>
      </w:r>
    </w:p>
    <w:p w:rsidR="00A64AA4" w:rsidRPr="002422C9" w:rsidRDefault="00A64AA4" w:rsidP="00A64AA4">
      <w:pPr>
        <w:jc w:val="both"/>
        <w:rPr>
          <w:sz w:val="20"/>
          <w:szCs w:val="20"/>
        </w:rPr>
      </w:pPr>
      <w:r w:rsidRPr="002422C9">
        <w:rPr>
          <w:sz w:val="20"/>
          <w:szCs w:val="20"/>
        </w:rPr>
        <w:t xml:space="preserve">                                                                                                    (сумма прописью)</w:t>
      </w:r>
    </w:p>
    <w:p w:rsidR="00A64AA4" w:rsidRPr="002422C9" w:rsidRDefault="00A64AA4" w:rsidP="00A64AA4">
      <w:pPr>
        <w:jc w:val="both"/>
        <w:rPr>
          <w:sz w:val="28"/>
          <w:szCs w:val="28"/>
        </w:rPr>
      </w:pPr>
      <w:proofErr w:type="spellStart"/>
      <w:r w:rsidRPr="002422C9">
        <w:rPr>
          <w:sz w:val="28"/>
          <w:szCs w:val="28"/>
        </w:rPr>
        <w:t>_______________________________________________рублей</w:t>
      </w:r>
      <w:proofErr w:type="spellEnd"/>
      <w:r w:rsidRPr="002422C9">
        <w:rPr>
          <w:sz w:val="28"/>
          <w:szCs w:val="28"/>
        </w:rPr>
        <w:t xml:space="preserve"> _____ копеек.</w:t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</w:p>
    <w:p w:rsidR="00A64AA4" w:rsidRPr="002422C9" w:rsidRDefault="00A64AA4" w:rsidP="00A64AA4">
      <w:pPr>
        <w:jc w:val="both"/>
        <w:rPr>
          <w:sz w:val="28"/>
          <w:szCs w:val="28"/>
        </w:rPr>
      </w:pPr>
      <w:r w:rsidRPr="002422C9">
        <w:rPr>
          <w:sz w:val="28"/>
          <w:szCs w:val="28"/>
        </w:rPr>
        <w:t>По результатам проверки, проведенной ________________________________</w:t>
      </w:r>
    </w:p>
    <w:p w:rsidR="00A64AA4" w:rsidRPr="002422C9" w:rsidRDefault="00A64AA4" w:rsidP="00A64AA4">
      <w:pPr>
        <w:jc w:val="both"/>
        <w:rPr>
          <w:sz w:val="20"/>
          <w:szCs w:val="20"/>
        </w:rPr>
      </w:pPr>
      <w:r w:rsidRPr="002422C9">
        <w:rPr>
          <w:sz w:val="20"/>
          <w:szCs w:val="20"/>
        </w:rPr>
        <w:t xml:space="preserve">                                                                                                                       (</w:t>
      </w:r>
      <w:r>
        <w:rPr>
          <w:sz w:val="20"/>
          <w:szCs w:val="20"/>
        </w:rPr>
        <w:t>исполнитель</w:t>
      </w:r>
      <w:r w:rsidRPr="002422C9">
        <w:rPr>
          <w:sz w:val="20"/>
          <w:szCs w:val="20"/>
        </w:rPr>
        <w:t>)</w:t>
      </w:r>
    </w:p>
    <w:p w:rsidR="007673B0" w:rsidRPr="007673B0" w:rsidRDefault="007673B0" w:rsidP="007673B0">
      <w:pPr>
        <w:rPr>
          <w:szCs w:val="16"/>
        </w:rPr>
      </w:pPr>
    </w:p>
    <w:sectPr w:rsidR="007673B0" w:rsidRPr="007673B0" w:rsidSect="004B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3FCD"/>
    <w:multiLevelType w:val="hybridMultilevel"/>
    <w:tmpl w:val="D56C3E22"/>
    <w:lvl w:ilvl="0" w:tplc="315885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F64E59"/>
    <w:multiLevelType w:val="multilevel"/>
    <w:tmpl w:val="B5E48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9CA6422"/>
    <w:multiLevelType w:val="singleLevel"/>
    <w:tmpl w:val="6F66053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7BA"/>
    <w:rsid w:val="0003082C"/>
    <w:rsid w:val="00045D6D"/>
    <w:rsid w:val="000F09D8"/>
    <w:rsid w:val="000F3279"/>
    <w:rsid w:val="00131F80"/>
    <w:rsid w:val="00191559"/>
    <w:rsid w:val="001A1F68"/>
    <w:rsid w:val="001C2C12"/>
    <w:rsid w:val="001D0BDB"/>
    <w:rsid w:val="001D7322"/>
    <w:rsid w:val="001E469B"/>
    <w:rsid w:val="00254767"/>
    <w:rsid w:val="002A50A5"/>
    <w:rsid w:val="002A5A28"/>
    <w:rsid w:val="002E4866"/>
    <w:rsid w:val="00313FD3"/>
    <w:rsid w:val="003577E5"/>
    <w:rsid w:val="00374514"/>
    <w:rsid w:val="00400A2D"/>
    <w:rsid w:val="00400F9C"/>
    <w:rsid w:val="004179E7"/>
    <w:rsid w:val="004A14DA"/>
    <w:rsid w:val="004B42E3"/>
    <w:rsid w:val="00516191"/>
    <w:rsid w:val="005268F4"/>
    <w:rsid w:val="00535C34"/>
    <w:rsid w:val="00557E45"/>
    <w:rsid w:val="005745B6"/>
    <w:rsid w:val="00576E81"/>
    <w:rsid w:val="005E3D87"/>
    <w:rsid w:val="00641A65"/>
    <w:rsid w:val="00655D8F"/>
    <w:rsid w:val="0067299C"/>
    <w:rsid w:val="006E02F6"/>
    <w:rsid w:val="0072525A"/>
    <w:rsid w:val="00733993"/>
    <w:rsid w:val="007370A5"/>
    <w:rsid w:val="007673B0"/>
    <w:rsid w:val="007A67EA"/>
    <w:rsid w:val="00813ACC"/>
    <w:rsid w:val="00817CDC"/>
    <w:rsid w:val="008220D3"/>
    <w:rsid w:val="00875F9C"/>
    <w:rsid w:val="009547BA"/>
    <w:rsid w:val="009A5DD9"/>
    <w:rsid w:val="00A043D3"/>
    <w:rsid w:val="00A10E41"/>
    <w:rsid w:val="00A374D1"/>
    <w:rsid w:val="00A64AA4"/>
    <w:rsid w:val="00B16E94"/>
    <w:rsid w:val="00B320B7"/>
    <w:rsid w:val="00B420F0"/>
    <w:rsid w:val="00B72C74"/>
    <w:rsid w:val="00BF2501"/>
    <w:rsid w:val="00BF3854"/>
    <w:rsid w:val="00C17EC0"/>
    <w:rsid w:val="00C449CC"/>
    <w:rsid w:val="00CB4CE6"/>
    <w:rsid w:val="00CD10D8"/>
    <w:rsid w:val="00D26983"/>
    <w:rsid w:val="00D47BBB"/>
    <w:rsid w:val="00D55B28"/>
    <w:rsid w:val="00D63725"/>
    <w:rsid w:val="00D64738"/>
    <w:rsid w:val="00E60CA7"/>
    <w:rsid w:val="00F25B2E"/>
    <w:rsid w:val="00F444C1"/>
    <w:rsid w:val="00F53289"/>
    <w:rsid w:val="00F54D36"/>
    <w:rsid w:val="00FE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D3"/>
  </w:style>
  <w:style w:type="paragraph" w:styleId="1">
    <w:name w:val="heading 1"/>
    <w:basedOn w:val="a"/>
    <w:next w:val="a"/>
    <w:link w:val="10"/>
    <w:qFormat/>
    <w:rsid w:val="007673B0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7BA"/>
    <w:pPr>
      <w:ind w:left="720"/>
      <w:contextualSpacing/>
    </w:pPr>
  </w:style>
  <w:style w:type="paragraph" w:customStyle="1" w:styleId="11">
    <w:name w:val="Без интервала1"/>
    <w:rsid w:val="0095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FE2015"/>
    <w:rPr>
      <w:color w:val="0000FF"/>
      <w:u w:val="single"/>
    </w:rPr>
  </w:style>
  <w:style w:type="paragraph" w:customStyle="1" w:styleId="msonormalcxspmiddle">
    <w:name w:val="msonormalcxspmiddle"/>
    <w:basedOn w:val="a"/>
    <w:rsid w:val="0040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0F32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327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locked/>
    <w:rsid w:val="000F32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F3279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_"/>
    <w:basedOn w:val="a0"/>
    <w:link w:val="14"/>
    <w:locked/>
    <w:rsid w:val="000F32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5"/>
    <w:rsid w:val="000F3279"/>
    <w:pPr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"/>
    <w:basedOn w:val="a0"/>
    <w:rsid w:val="000F3279"/>
    <w:rPr>
      <w:rFonts w:ascii="Courier New" w:eastAsia="Courier New" w:hAnsi="Courier New" w:cs="Courier New" w:hint="default"/>
      <w:b w:val="0"/>
      <w:bCs w:val="0"/>
      <w:i w:val="0"/>
      <w:iCs w:val="0"/>
      <w:smallCaps w:val="0"/>
      <w:strike w:val="0"/>
      <w:dstrike w:val="0"/>
      <w:spacing w:val="-20"/>
      <w:sz w:val="23"/>
      <w:szCs w:val="23"/>
      <w:u w:val="none"/>
      <w:effect w:val="none"/>
    </w:rPr>
  </w:style>
  <w:style w:type="character" w:customStyle="1" w:styleId="3-1pt">
    <w:name w:val="Основной текст (3) + Интервал -1 pt"/>
    <w:basedOn w:val="a0"/>
    <w:rsid w:val="000F3279"/>
    <w:rPr>
      <w:rFonts w:ascii="Courier New" w:eastAsia="Courier New" w:hAnsi="Courier New" w:cs="Courier New" w:hint="default"/>
      <w:b w:val="0"/>
      <w:bCs w:val="0"/>
      <w:i w:val="0"/>
      <w:iCs w:val="0"/>
      <w:smallCaps w:val="0"/>
      <w:strike w:val="0"/>
      <w:dstrike w:val="0"/>
      <w:spacing w:val="-20"/>
      <w:sz w:val="20"/>
      <w:szCs w:val="20"/>
      <w:u w:val="none"/>
      <w:effect w:val="none"/>
    </w:rPr>
  </w:style>
  <w:style w:type="paragraph" w:customStyle="1" w:styleId="ConsNonformat">
    <w:name w:val="ConsNonformat"/>
    <w:uiPriority w:val="99"/>
    <w:rsid w:val="000F32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0F32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0F3279"/>
    <w:pPr>
      <w:widowControl w:val="0"/>
      <w:autoSpaceDE w:val="0"/>
      <w:autoSpaceDN w:val="0"/>
      <w:adjustRightInd w:val="0"/>
      <w:spacing w:after="120" w:line="338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3279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rsid w:val="004179E7"/>
    <w:pPr>
      <w:spacing w:after="120" w:line="240" w:lineRule="auto"/>
      <w:ind w:left="283"/>
    </w:pPr>
    <w:rPr>
      <w:rFonts w:ascii="Times New Roman" w:eastAsia="Times New Roman" w:hAnsi="Times New Roman" w:cs="Times New Roman"/>
      <w:spacing w:val="-2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179E7"/>
    <w:rPr>
      <w:rFonts w:ascii="Times New Roman" w:eastAsia="Times New Roman" w:hAnsi="Times New Roman" w:cs="Times New Roman"/>
      <w:spacing w:val="-20"/>
      <w:sz w:val="16"/>
      <w:szCs w:val="16"/>
    </w:rPr>
  </w:style>
  <w:style w:type="character" w:customStyle="1" w:styleId="10">
    <w:name w:val="Заголовок 1 Знак"/>
    <w:basedOn w:val="a0"/>
    <w:link w:val="1"/>
    <w:rsid w:val="007673B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673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67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0">
    <w:name w:val="Body Text Indent 2"/>
    <w:basedOn w:val="a"/>
    <w:link w:val="21"/>
    <w:rsid w:val="00A64AA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A64A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2014-12-22T07:01:00Z</cp:lastPrinted>
  <dcterms:created xsi:type="dcterms:W3CDTF">2014-12-22T07:05:00Z</dcterms:created>
  <dcterms:modified xsi:type="dcterms:W3CDTF">2015-03-12T10:09:00Z</dcterms:modified>
</cp:coreProperties>
</file>