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39" w:rsidRDefault="008B1139" w:rsidP="008B1139">
      <w:pPr>
        <w:pStyle w:val="5"/>
        <w:rPr>
          <w:sz w:val="28"/>
        </w:rPr>
      </w:pPr>
      <w:r>
        <w:rPr>
          <w:sz w:val="28"/>
        </w:rPr>
        <w:t>ПОЛОЖЕНИЕ</w:t>
      </w:r>
    </w:p>
    <w:p w:rsidR="008B1139" w:rsidRDefault="008B1139" w:rsidP="008B1139">
      <w:pPr>
        <w:pStyle w:val="2"/>
        <w:spacing w:line="240" w:lineRule="auto"/>
        <w:rPr>
          <w:bCs/>
        </w:rPr>
      </w:pPr>
      <w:r>
        <w:rPr>
          <w:bCs/>
        </w:rPr>
        <w:t>О КОМИССИИ ПО СОБЛЮДЕНИЮ РЕГЛАМЕНТА СОВЕТА, СТАТУСУ И ЭТИКЕ ДЕПУТАТА СОВЕТА СЕЛЬСКОГО ПОСЕЛЕНИЯ ИРСАЕВСКИЙ СЕЛЬСОВЕТ МУНИЦИПАЛЬНОГО РАЙОНА МИШКИНСКИЙ РАЙОН РЕСПУБЛИКИ БАШКОРТОСТАН</w:t>
      </w:r>
    </w:p>
    <w:p w:rsidR="008B1139" w:rsidRDefault="008B1139" w:rsidP="008B1139">
      <w:pPr>
        <w:jc w:val="center"/>
        <w:rPr>
          <w:sz w:val="28"/>
        </w:rPr>
      </w:pPr>
    </w:p>
    <w:p w:rsidR="008B1139" w:rsidRDefault="008B1139" w:rsidP="008B113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139" w:rsidRDefault="008B1139" w:rsidP="008B1139">
      <w:pPr>
        <w:pStyle w:val="1"/>
        <w:tabs>
          <w:tab w:val="left" w:pos="6804"/>
        </w:tabs>
      </w:pPr>
      <w:r>
        <w:t>1. Общие положения</w:t>
      </w:r>
    </w:p>
    <w:p w:rsidR="008B1139" w:rsidRDefault="008B1139" w:rsidP="008B1139"/>
    <w:p w:rsidR="008B1139" w:rsidRDefault="008B1139" w:rsidP="008B1139">
      <w:pPr>
        <w:tabs>
          <w:tab w:val="left" w:pos="6804"/>
        </w:tabs>
        <w:rPr>
          <w:b/>
          <w:sz w:val="28"/>
        </w:rPr>
      </w:pPr>
      <w:r>
        <w:rPr>
          <w:b/>
          <w:sz w:val="28"/>
        </w:rPr>
        <w:t xml:space="preserve">          Статья  1</w:t>
      </w:r>
    </w:p>
    <w:p w:rsidR="008B1139" w:rsidRDefault="008B1139" w:rsidP="008B1139">
      <w:pPr>
        <w:pStyle w:val="31"/>
        <w:spacing w:line="240" w:lineRule="auto"/>
        <w:jc w:val="both"/>
      </w:pPr>
      <w:proofErr w:type="gramStart"/>
      <w:r>
        <w:t xml:space="preserve">Комиссия по соблюдению Регламента Совета, статусу  и этике депутата Совета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(далее – Комиссия) образуется для осуществления контроля за соблюдением положений Регламента Совета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(далее – Регламент Совета), рассмотрения вопросов, связанных со статусом депутата Совета, с  нарушениями депутатами депутатской этики, невыполнением ими депутатских обязанностей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законодательством, Уставом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и Регламентом Совета.</w:t>
      </w:r>
    </w:p>
    <w:p w:rsidR="008B1139" w:rsidRDefault="008B1139" w:rsidP="008B1139">
      <w:pPr>
        <w:pStyle w:val="31"/>
        <w:spacing w:line="240" w:lineRule="auto"/>
        <w:jc w:val="both"/>
        <w:rPr>
          <w:b/>
        </w:rPr>
      </w:pPr>
      <w:r>
        <w:t>Вопросы ведения Комиссии определяются настоящим Положением.</w:t>
      </w:r>
    </w:p>
    <w:p w:rsidR="008B1139" w:rsidRDefault="008B1139" w:rsidP="008B1139">
      <w:pPr>
        <w:pStyle w:val="31"/>
        <w:spacing w:line="240" w:lineRule="auto"/>
        <w:jc w:val="both"/>
        <w:rPr>
          <w:b/>
        </w:rPr>
      </w:pPr>
      <w:r>
        <w:t xml:space="preserve"> </w:t>
      </w:r>
      <w:r>
        <w:rPr>
          <w:b/>
        </w:rPr>
        <w:t>Статья 2</w:t>
      </w:r>
    </w:p>
    <w:p w:rsidR="008B1139" w:rsidRDefault="008B1139" w:rsidP="008B1139">
      <w:pPr>
        <w:pStyle w:val="31"/>
        <w:spacing w:line="240" w:lineRule="auto"/>
        <w:jc w:val="both"/>
      </w:pPr>
      <w:r>
        <w:t xml:space="preserve">Совет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(далее – Совет) на срок своих полномочий образует Комиссию в составе председателя, заместителя председателя, секретаря и ее членов.</w:t>
      </w:r>
    </w:p>
    <w:p w:rsidR="008B1139" w:rsidRDefault="008B1139" w:rsidP="008B1139">
      <w:pPr>
        <w:pStyle w:val="a7"/>
        <w:spacing w:line="240" w:lineRule="auto"/>
      </w:pPr>
      <w:r>
        <w:t xml:space="preserve">Формирование Комиссии по соблюдению Регламента Совета, статусу и этике депутата, избрание председателя, заместителя председателя и секретаря Комиссии и освобождение их от должности осуществляется в порядке, установленном Регламентом Совета.  </w:t>
      </w:r>
    </w:p>
    <w:p w:rsidR="008B1139" w:rsidRDefault="008B1139" w:rsidP="008B1139">
      <w:pPr>
        <w:pStyle w:val="a7"/>
        <w:spacing w:line="240" w:lineRule="auto"/>
        <w:rPr>
          <w:b/>
          <w:bCs/>
        </w:rPr>
      </w:pPr>
      <w:r>
        <w:rPr>
          <w:b/>
          <w:bCs/>
        </w:rPr>
        <w:t>Статья 3</w:t>
      </w:r>
    </w:p>
    <w:p w:rsidR="008B1139" w:rsidRDefault="008B1139" w:rsidP="008B1139">
      <w:pPr>
        <w:pStyle w:val="a7"/>
        <w:spacing w:line="240" w:lineRule="auto"/>
      </w:pPr>
      <w:r>
        <w:t>Правовое, организационное, информационное, материально – техническое и иное обеспечение деятельности Комиссии осуществляют лица, обеспечивающие деятельность Совета.</w:t>
      </w:r>
    </w:p>
    <w:p w:rsidR="008B1139" w:rsidRDefault="008B1139" w:rsidP="008B1139">
      <w:pPr>
        <w:pStyle w:val="a7"/>
        <w:spacing w:line="240" w:lineRule="auto"/>
      </w:pPr>
    </w:p>
    <w:p w:rsidR="008B1139" w:rsidRDefault="008B1139" w:rsidP="008B1139">
      <w:pPr>
        <w:pStyle w:val="a7"/>
        <w:spacing w:line="240" w:lineRule="auto"/>
      </w:pPr>
    </w:p>
    <w:p w:rsidR="008B1139" w:rsidRDefault="008B1139" w:rsidP="008B1139">
      <w:pPr>
        <w:pStyle w:val="31"/>
        <w:spacing w:line="240" w:lineRule="auto"/>
        <w:jc w:val="center"/>
        <w:rPr>
          <w:b/>
        </w:rPr>
      </w:pPr>
      <w:r>
        <w:rPr>
          <w:b/>
        </w:rPr>
        <w:t>2. Полномочия и основные направления деятельности Комиссии</w:t>
      </w:r>
    </w:p>
    <w:p w:rsidR="008B1139" w:rsidRDefault="008B1139" w:rsidP="008B1139">
      <w:pPr>
        <w:pStyle w:val="31"/>
        <w:spacing w:line="240" w:lineRule="auto"/>
        <w:jc w:val="center"/>
        <w:rPr>
          <w:b/>
        </w:rPr>
      </w:pP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b/>
          <w:sz w:val="28"/>
        </w:rPr>
        <w:t>Статья 4</w:t>
      </w:r>
    </w:p>
    <w:p w:rsidR="008B1139" w:rsidRDefault="008B1139" w:rsidP="008B1139">
      <w:pPr>
        <w:pStyle w:val="a7"/>
        <w:spacing w:line="240" w:lineRule="auto"/>
      </w:pPr>
      <w:r>
        <w:t xml:space="preserve">К полномочиям Комиссии относятся: </w:t>
      </w:r>
    </w:p>
    <w:p w:rsidR="008B1139" w:rsidRDefault="008B1139" w:rsidP="008B1139">
      <w:pPr>
        <w:pStyle w:val="a7"/>
        <w:spacing w:line="240" w:lineRule="auto"/>
      </w:pPr>
      <w:r>
        <w:t xml:space="preserve">1) в части рассмотрения вопросов соблюдения Регламента Совета: </w:t>
      </w:r>
    </w:p>
    <w:p w:rsidR="008B1139" w:rsidRDefault="008B1139" w:rsidP="008B1139">
      <w:pPr>
        <w:ind w:left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Регламента Совета на заседаниях Совета;</w:t>
      </w:r>
    </w:p>
    <w:p w:rsidR="008B1139" w:rsidRDefault="008B1139" w:rsidP="008B1139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рассмотрение обращений постоянных комиссий Совета, депутатов Совета, главы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lastRenderedPageBreak/>
        <w:t xml:space="preserve">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ab/>
        <w:t>район Республики Башкортостан (далее – глава сельского поселения) по применению положений Регламента Совета;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>разъяснение  положений Регламента Совета и дача их толкования в случае возникновения разногласий;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>разъяснение порядка рассмотрения вопросов и принятия по ним решений Советом, постоянными комиссиями Совета;</w:t>
      </w:r>
    </w:p>
    <w:p w:rsidR="008B1139" w:rsidRDefault="008B1139" w:rsidP="008B1139">
      <w:pPr>
        <w:ind w:firstLine="720"/>
        <w:jc w:val="both"/>
        <w:rPr>
          <w:b/>
          <w:sz w:val="28"/>
        </w:rPr>
      </w:pPr>
      <w:r>
        <w:rPr>
          <w:sz w:val="28"/>
        </w:rPr>
        <w:t>обобщение предложений депутатов и выработка рекомендаций по внесению соответствующих изменений и дополнений в Регламент Совета;</w:t>
      </w:r>
    </w:p>
    <w:p w:rsidR="008B1139" w:rsidRDefault="008B1139" w:rsidP="008B113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 части рассмотрения вопросов статуса депутата Совета:</w:t>
      </w:r>
    </w:p>
    <w:p w:rsidR="008B1139" w:rsidRDefault="008B1139" w:rsidP="008B1139">
      <w:pPr>
        <w:pStyle w:val="21"/>
        <w:spacing w:line="240" w:lineRule="auto"/>
      </w:pPr>
      <w:r>
        <w:t xml:space="preserve">предварительное рассмотрение вопросов, связанных со статусом депутата Совета, установленных федеральных законодательством и Уставом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 Республики Башкортостан;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>предварительное рассмотрение и внесение на рассмотрение Совета вопросов о досрочном прекращении полномочий депутатов Совета в случаях, предусмотренных частью 10 статьи 40 Федерального закона «Об общих принципах организации местного самоуправления в Республике Башкортостан»;</w:t>
      </w:r>
    </w:p>
    <w:p w:rsidR="008B1139" w:rsidRDefault="008B1139" w:rsidP="008B1139">
      <w:pPr>
        <w:pStyle w:val="a7"/>
        <w:numPr>
          <w:ilvl w:val="0"/>
          <w:numId w:val="1"/>
        </w:numPr>
        <w:spacing w:line="240" w:lineRule="auto"/>
      </w:pPr>
      <w:r>
        <w:t>в части рассмотрения вопросов о соблюдении депутатской этики:</w:t>
      </w:r>
    </w:p>
    <w:p w:rsidR="008B1139" w:rsidRDefault="008B1139" w:rsidP="008B1139">
      <w:pPr>
        <w:pStyle w:val="a7"/>
        <w:spacing w:line="240" w:lineRule="auto"/>
      </w:pPr>
      <w:r>
        <w:t>рассмотрение вопросов о нарушении депутатом депутатской этики, невыполнении им установленных депутатских обязанностей в Совете и избирательном округе (в том числе, по проведению приемов граждан, отчетов перед избирателями и других);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>рассмотрение вопросов об отсутствии депутата без уважительной причины на заседаниях Совета и органов Совета,  в состав которых он избран;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>рассмотрение вопросов о невыполнении депутатом поручений Совета, его органов;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>разъяснение Правил депутатской этики;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 xml:space="preserve">рассмотрение официальных обращений, адресованных Совету, о нарушении депутатом Правил депутатской этики; 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 xml:space="preserve">рассмотрение жалоб избирателей, связанных с нарушениями депутатом Правил депутатской этики, </w:t>
      </w:r>
      <w:proofErr w:type="gramStart"/>
      <w:r>
        <w:rPr>
          <w:sz w:val="28"/>
        </w:rPr>
        <w:t>невыполнении</w:t>
      </w:r>
      <w:proofErr w:type="gramEnd"/>
      <w:r>
        <w:rPr>
          <w:sz w:val="28"/>
        </w:rPr>
        <w:t xml:space="preserve"> им депутатских обязанностей в избирательном округе;</w:t>
      </w:r>
    </w:p>
    <w:p w:rsidR="008B1139" w:rsidRDefault="008B1139" w:rsidP="008B1139">
      <w:pPr>
        <w:ind w:firstLine="720"/>
        <w:rPr>
          <w:sz w:val="28"/>
        </w:rPr>
      </w:pPr>
      <w:r>
        <w:rPr>
          <w:sz w:val="28"/>
        </w:rPr>
        <w:t>дача рекомендаций Совету по применению к депутату мер воздействия в связи с нарушением  норм депутатской этики, самостоятельное применение мер воздействия, предусмотренных настоящим Положением.</w:t>
      </w:r>
    </w:p>
    <w:p w:rsidR="008B1139" w:rsidRDefault="008B1139" w:rsidP="008B1139">
      <w:pPr>
        <w:rPr>
          <w:b/>
          <w:sz w:val="28"/>
        </w:rPr>
      </w:pPr>
      <w:r>
        <w:rPr>
          <w:b/>
          <w:sz w:val="28"/>
        </w:rPr>
        <w:tab/>
        <w:t>Статья 5</w:t>
      </w:r>
    </w:p>
    <w:p w:rsidR="008B1139" w:rsidRDefault="008B1139" w:rsidP="008B1139">
      <w:pPr>
        <w:pStyle w:val="21"/>
        <w:spacing w:line="240" w:lineRule="auto"/>
        <w:rPr>
          <w:bCs/>
        </w:rPr>
      </w:pPr>
      <w:r>
        <w:rPr>
          <w:bCs/>
        </w:rPr>
        <w:t xml:space="preserve">По вопросам соблюдения положений Регламента Комиссия дает разъяснения в устной форме - в случае нарушения Регламента на заседании Совета, в письменной форме – в случае нарушений Регламента в процессе правотворческой деятельности: на стадии внесения проектов решений Совета, рассмотрения их постоянными комиссиями Совета, подготовки их к рассмотрению на заседаниях Совета и т.д. </w:t>
      </w:r>
    </w:p>
    <w:p w:rsidR="008B1139" w:rsidRDefault="008B1139" w:rsidP="008B1139">
      <w:pPr>
        <w:pStyle w:val="21"/>
        <w:spacing w:line="240" w:lineRule="auto"/>
        <w:rPr>
          <w:bCs/>
        </w:rPr>
      </w:pPr>
      <w:r>
        <w:rPr>
          <w:bCs/>
        </w:rPr>
        <w:t xml:space="preserve">В случае возникновения вопросов по применению положений Регламента в процессе правотворческой деятельности глава сельского поселения, постоянные комиссии Совета, депутаты Совета обращаются в письменной </w:t>
      </w:r>
      <w:r>
        <w:rPr>
          <w:bCs/>
        </w:rPr>
        <w:lastRenderedPageBreak/>
        <w:t>форме в Комиссию с просьбой о разъяснении положений Регламента, Комиссия обязана в трехдневный срок со дня получения обращения подготовить  и направить обратившейся стороне письменные разъяснения положения Регламента.</w:t>
      </w:r>
    </w:p>
    <w:p w:rsidR="008B1139" w:rsidRDefault="008B1139" w:rsidP="008B1139">
      <w:pPr>
        <w:pStyle w:val="3"/>
        <w:spacing w:line="240" w:lineRule="auto"/>
      </w:pPr>
      <w:r>
        <w:t>Статья 6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>Вопросы, связанные со статусом депутата Совета, с  нарушениями депутатами депутатской этики, невыполнением ими депутатских обязанностей</w:t>
      </w:r>
      <w:r>
        <w:t xml:space="preserve"> </w:t>
      </w:r>
      <w:r>
        <w:rPr>
          <w:sz w:val="28"/>
        </w:rPr>
        <w:t>Комиссия рассматривает по представлению главы сельского поселения, постоянных комиссий, депутатов Совета, внесенных на основании: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>письменного заявления депутата или группы депутатов;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>письменного обращения главы сельского поселения, заместителя председателя Совета, председателей постоянных и иных комиссий Совета;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>письменного обращения избираемых  или назначаемых на должность Советом должностных лиц,  органов государственной власти, органов местного самоуправления, организаций, должностных лиц, граждан.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>Комиссия вправе рассмотреть вопрос, входящий в сферу ее деятельности, по собственной инициативе, если решение об этом принято большинством голосов от общего числа членов Комиссии.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sz w:val="28"/>
          <w:szCs w:val="28"/>
        </w:rPr>
        <w:t>предметом рассмотрения Комиссии могут быть только обстоятельства, связанные с осуществлением депутатских полномочий</w:t>
      </w:r>
    </w:p>
    <w:p w:rsidR="008B1139" w:rsidRDefault="008B1139" w:rsidP="008B1139">
      <w:pPr>
        <w:pStyle w:val="a7"/>
        <w:spacing w:line="240" w:lineRule="auto"/>
      </w:pPr>
      <w:r>
        <w:t>Анонимные обращения и заявления с недостоверными подписями Комиссия не рассматривает.</w:t>
      </w:r>
    </w:p>
    <w:p w:rsidR="008B1139" w:rsidRDefault="008B1139" w:rsidP="008B1139">
      <w:pPr>
        <w:pStyle w:val="3"/>
        <w:spacing w:line="240" w:lineRule="auto"/>
        <w:rPr>
          <w:bCs/>
        </w:rPr>
      </w:pPr>
      <w:r>
        <w:rPr>
          <w:bCs/>
        </w:rPr>
        <w:t>Статья 7</w:t>
      </w:r>
    </w:p>
    <w:p w:rsidR="008B1139" w:rsidRDefault="008B1139" w:rsidP="008B1139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вправе потребовать от депутата представить письменное объяснение по вопросу нарушения правил депутатской этики, невыполнения им депутатских обязанностей.</w:t>
      </w:r>
    </w:p>
    <w:p w:rsidR="008B1139" w:rsidRDefault="008B1139" w:rsidP="008B1139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полученная в ходе подготовки к рассмотрению Советом вопросов о нарушении правил депутатской этики, невыполнения депутатских обязанностей не подлежит разглашению до принятия Советом соответствующего решения.</w:t>
      </w:r>
    </w:p>
    <w:p w:rsidR="008B1139" w:rsidRDefault="008B1139" w:rsidP="008B1139">
      <w:pPr>
        <w:pStyle w:val="3"/>
        <w:spacing w:line="240" w:lineRule="auto"/>
        <w:rPr>
          <w:bCs/>
        </w:rPr>
      </w:pPr>
      <w:r>
        <w:t>Статья 8</w:t>
      </w:r>
    </w:p>
    <w:p w:rsidR="008B1139" w:rsidRDefault="008B1139" w:rsidP="008B1139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вопросов о нарушении депутатом правил депутатской этики,</w:t>
      </w:r>
      <w:r>
        <w:t xml:space="preserve"> </w:t>
      </w:r>
      <w:r>
        <w:rPr>
          <w:rFonts w:ascii="Times New Roman" w:hAnsi="Times New Roman" w:cs="Times New Roman"/>
          <w:sz w:val="28"/>
        </w:rPr>
        <w:t>невыполнении ими депутатских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Комиссия может применить к депутату одну из следующих мер воздействия:</w:t>
      </w:r>
    </w:p>
    <w:p w:rsidR="008B1139" w:rsidRDefault="008B1139" w:rsidP="008B1139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депутата принести публичные извинения;</w:t>
      </w:r>
    </w:p>
    <w:p w:rsidR="008B1139" w:rsidRDefault="008B1139" w:rsidP="008B1139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публичное порицание;</w:t>
      </w:r>
    </w:p>
    <w:p w:rsidR="008B1139" w:rsidRDefault="008B1139" w:rsidP="008B1139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вопрос на заседание Совета, огласить 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факты о 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депутатской этики, невыполнении депутатских полномочий.</w:t>
      </w:r>
    </w:p>
    <w:p w:rsidR="008B1139" w:rsidRDefault="008B1139" w:rsidP="008B1139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может рекомендовать Совету:</w:t>
      </w:r>
    </w:p>
    <w:p w:rsidR="008B1139" w:rsidRDefault="008B1139" w:rsidP="008B1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обязать депутата принести публичные извинения;</w:t>
      </w:r>
    </w:p>
    <w:p w:rsidR="008B1139" w:rsidRDefault="008B1139" w:rsidP="008B1139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объявить депутату публичное порицание;</w:t>
      </w:r>
    </w:p>
    <w:p w:rsidR="008B1139" w:rsidRDefault="008B1139" w:rsidP="008B1139">
      <w:pPr>
        <w:ind w:firstLine="567"/>
        <w:jc w:val="both"/>
        <w:rPr>
          <w:sz w:val="28"/>
          <w:szCs w:val="28"/>
        </w:rPr>
      </w:pPr>
      <w:r>
        <w:rPr>
          <w:sz w:val="28"/>
        </w:rPr>
        <w:t>проинформировать избирателей через средства массовой информации или иным путем о фактах нарушения депутатом Правил депутатской этики, невыполнении депутатских обязанностей.</w:t>
      </w:r>
    </w:p>
    <w:p w:rsidR="008B1139" w:rsidRDefault="008B1139" w:rsidP="008B1139">
      <w:pPr>
        <w:pStyle w:val="6"/>
        <w:spacing w:line="240" w:lineRule="auto"/>
      </w:pPr>
      <w:r>
        <w:lastRenderedPageBreak/>
        <w:t>Статья 9</w:t>
      </w:r>
    </w:p>
    <w:p w:rsidR="008B1139" w:rsidRDefault="008B1139" w:rsidP="008B1139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Комиссия после рассмотрения вопросов, связанных с нарушением правил депутатской этики или невыполнения депутатских обязанностей,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Совета.</w:t>
      </w:r>
    </w:p>
    <w:p w:rsidR="008B1139" w:rsidRDefault="008B1139" w:rsidP="008B1139">
      <w:pPr>
        <w:ind w:firstLine="720"/>
        <w:jc w:val="both"/>
        <w:rPr>
          <w:sz w:val="28"/>
        </w:rPr>
      </w:pPr>
    </w:p>
    <w:p w:rsidR="008B1139" w:rsidRDefault="008B1139" w:rsidP="008B1139">
      <w:pPr>
        <w:ind w:firstLine="720"/>
        <w:jc w:val="both"/>
        <w:rPr>
          <w:sz w:val="28"/>
        </w:rPr>
      </w:pPr>
    </w:p>
    <w:p w:rsidR="008B1139" w:rsidRDefault="008B1139" w:rsidP="008B1139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3. Организация работы Комиссии и порядок принятия решений</w:t>
      </w:r>
    </w:p>
    <w:p w:rsidR="008B1139" w:rsidRDefault="008B1139" w:rsidP="008B1139">
      <w:pPr>
        <w:ind w:firstLine="720"/>
        <w:jc w:val="both"/>
        <w:rPr>
          <w:b/>
          <w:sz w:val="28"/>
        </w:rPr>
      </w:pPr>
    </w:p>
    <w:p w:rsidR="008B1139" w:rsidRDefault="008B1139" w:rsidP="008B1139">
      <w:pPr>
        <w:ind w:firstLine="720"/>
        <w:jc w:val="both"/>
        <w:rPr>
          <w:b/>
          <w:sz w:val="28"/>
        </w:rPr>
      </w:pPr>
      <w:r>
        <w:rPr>
          <w:b/>
          <w:sz w:val="28"/>
        </w:rPr>
        <w:t>Статья 10</w:t>
      </w:r>
    </w:p>
    <w:p w:rsidR="008B1139" w:rsidRDefault="008B1139" w:rsidP="008B1139">
      <w:pPr>
        <w:pStyle w:val="a7"/>
        <w:spacing w:line="240" w:lineRule="auto"/>
      </w:pPr>
      <w:r>
        <w:t>Комиссия проводит открытые или закрытые заседания по мере необходимости.  При рассмотрении вопросов, связанных с нарушением норм депутатской этики и невыполнением депутатом депутатских обязанностей, вопрос о форме заседания решается с учетом мнения депутата.</w:t>
      </w:r>
    </w:p>
    <w:p w:rsidR="008B1139" w:rsidRDefault="008B1139" w:rsidP="008B1139">
      <w:pPr>
        <w:pStyle w:val="a7"/>
        <w:spacing w:line="240" w:lineRule="auto"/>
      </w:pPr>
      <w:r>
        <w:t>Решения Комиссии принимаются открытым голосованием большинством голосов от числа присутствующих на заседании членов Комиссии.</w:t>
      </w:r>
    </w:p>
    <w:p w:rsidR="008B1139" w:rsidRDefault="008B1139" w:rsidP="008B1139">
      <w:pPr>
        <w:ind w:left="720"/>
        <w:jc w:val="both"/>
        <w:rPr>
          <w:b/>
          <w:sz w:val="28"/>
        </w:rPr>
      </w:pPr>
      <w:r>
        <w:rPr>
          <w:b/>
          <w:sz w:val="28"/>
        </w:rPr>
        <w:t>Статья 11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>Заседание Комиссии правомочно, если на ней присутствует более половины от  общего числа членов Комиссии.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>На заседания Комиссии приглашаются депутаты, иные лица, присутствие и объяснения которых на заседании целесообразны.</w:t>
      </w:r>
    </w:p>
    <w:p w:rsidR="008B1139" w:rsidRDefault="008B1139" w:rsidP="008B1139">
      <w:pPr>
        <w:ind w:firstLine="720"/>
        <w:jc w:val="both"/>
        <w:rPr>
          <w:sz w:val="28"/>
        </w:rPr>
      </w:pPr>
    </w:p>
    <w:p w:rsidR="008B1139" w:rsidRDefault="008B1139" w:rsidP="008B1139">
      <w:pPr>
        <w:ind w:firstLine="720"/>
        <w:jc w:val="both"/>
        <w:rPr>
          <w:b/>
          <w:sz w:val="28"/>
        </w:rPr>
      </w:pPr>
      <w:r>
        <w:rPr>
          <w:b/>
          <w:sz w:val="28"/>
        </w:rPr>
        <w:t>Статья 12</w:t>
      </w:r>
    </w:p>
    <w:p w:rsidR="008B1139" w:rsidRDefault="008B1139" w:rsidP="008B1139">
      <w:pPr>
        <w:pStyle w:val="a7"/>
        <w:spacing w:line="240" w:lineRule="auto"/>
        <w:rPr>
          <w:bCs/>
        </w:rPr>
      </w:pPr>
      <w:r>
        <w:rPr>
          <w:bCs/>
        </w:rPr>
        <w:t>Председатель Комиссии организует ее работу, созывает и проводит заседания Комиссии, дает поручения членам Комиссии;</w:t>
      </w:r>
    </w:p>
    <w:p w:rsidR="008B1139" w:rsidRDefault="008B1139" w:rsidP="008B1139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представляет Комиссию и выступает на заседаниях Совета и его органов  по вопросам, входящим в сферу деятельности Комиссии;</w:t>
      </w:r>
    </w:p>
    <w:p w:rsidR="008B1139" w:rsidRDefault="008B1139" w:rsidP="008B1139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организует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выполнением поручений Совета и главы сельского поселения;</w:t>
      </w:r>
    </w:p>
    <w:p w:rsidR="008B1139" w:rsidRDefault="008B1139" w:rsidP="008B1139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ежегодно представляет письменный отчет о деятельности Комиссии;</w:t>
      </w:r>
    </w:p>
    <w:p w:rsidR="008B1139" w:rsidRDefault="008B1139" w:rsidP="008B1139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подписывает решения Комиссии и протоколы заседания Комиссии.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 xml:space="preserve">В отсутствие председателя Комиссии его полномочия выполняет заместитель председателя Комиссии.  </w:t>
      </w:r>
    </w:p>
    <w:p w:rsidR="008B1139" w:rsidRDefault="008B1139" w:rsidP="008B1139">
      <w:pPr>
        <w:pStyle w:val="3"/>
        <w:spacing w:line="240" w:lineRule="auto"/>
        <w:rPr>
          <w:bCs/>
        </w:rPr>
      </w:pPr>
      <w:r>
        <w:rPr>
          <w:bCs/>
        </w:rPr>
        <w:t>Статья 13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>Член Комиссии в случае невозможности участвовать в заседании извещает об этом председателя Комиссии и главу сельского поселения.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>Член Комиссии может отказаться от участия в рассмотрении какого-либо вопроса, изложив в письменной форме председателю Комиссии мотивы своего отказа. Член Комиссии не участвует в проверках и в голосовании на заседании Комиссии при рассмотрении вопроса о нарушении им Регламента Совета, правил депутатской этики.</w:t>
      </w:r>
    </w:p>
    <w:p w:rsidR="008B1139" w:rsidRDefault="008B1139" w:rsidP="008B1139">
      <w:pPr>
        <w:pStyle w:val="3"/>
        <w:spacing w:line="240" w:lineRule="auto"/>
        <w:rPr>
          <w:bCs/>
        </w:rPr>
      </w:pPr>
      <w:r>
        <w:rPr>
          <w:bCs/>
        </w:rPr>
        <w:t>Статья 14</w:t>
      </w:r>
    </w:p>
    <w:p w:rsidR="008B1139" w:rsidRDefault="008B1139" w:rsidP="008B1139">
      <w:pPr>
        <w:ind w:firstLine="720"/>
        <w:jc w:val="both"/>
        <w:rPr>
          <w:sz w:val="28"/>
        </w:rPr>
      </w:pPr>
      <w:r>
        <w:rPr>
          <w:sz w:val="28"/>
        </w:rPr>
        <w:t xml:space="preserve">Заседания Комиссии оформляются протоколами. Протоколы заседаний Комиссии ведет секретарь Комиссии. Протоколы заседаний оформляются </w:t>
      </w:r>
      <w:r>
        <w:rPr>
          <w:sz w:val="28"/>
        </w:rPr>
        <w:lastRenderedPageBreak/>
        <w:t>лицом, обеспечивающим деятельность Совета, подписываются председателем Комиссии и секретарем Комиссии.</w:t>
      </w:r>
    </w:p>
    <w:p w:rsidR="008B1139" w:rsidRDefault="008B1139" w:rsidP="008B1139">
      <w:pPr>
        <w:pStyle w:val="a7"/>
        <w:spacing w:line="240" w:lineRule="auto"/>
      </w:pPr>
      <w:r>
        <w:t>Решения и протоколы заседаний Комиссии текущего созыва хранятся в помещении Совета и сдаются в архив в установленном порядке лицом, обеспечивающим деятельность Совета.</w:t>
      </w:r>
    </w:p>
    <w:p w:rsidR="008B1139" w:rsidRDefault="008B1139" w:rsidP="008B1139">
      <w:pPr>
        <w:pStyle w:val="a7"/>
        <w:spacing w:line="240" w:lineRule="auto"/>
      </w:pPr>
    </w:p>
    <w:p w:rsidR="008B1139" w:rsidRDefault="008B1139" w:rsidP="008B1139">
      <w:pPr>
        <w:pStyle w:val="a7"/>
        <w:spacing w:line="240" w:lineRule="auto"/>
      </w:pPr>
    </w:p>
    <w:p w:rsidR="008C6F86" w:rsidRPr="008B1139" w:rsidRDefault="008C6F86"/>
    <w:sectPr w:rsidR="008C6F86" w:rsidRPr="008B1139">
      <w:headerReference w:type="even" r:id="rId5"/>
      <w:headerReference w:type="default" r:id="rId6"/>
      <w:footerReference w:type="default" r:id="rId7"/>
      <w:pgSz w:w="11907" w:h="16840" w:code="9"/>
      <w:pgMar w:top="1134" w:right="851" w:bottom="851" w:left="1418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17" w:rsidRDefault="008B1139">
    <w:pPr>
      <w:pStyle w:val="a5"/>
      <w:rPr>
        <w:sz w:val="12"/>
      </w:rPr>
    </w:pPr>
    <w:fldSimple w:instr=" USERINITIALS  \* MERGEFORMAT ">
      <w:r>
        <w:rPr>
          <w:noProof/>
          <w:sz w:val="12"/>
        </w:rPr>
        <w:t>u</w:t>
      </w:r>
    </w:fldSimple>
    <w:r>
      <w:rPr>
        <w:sz w:val="12"/>
      </w:rPr>
      <w:t>\</w:t>
    </w:r>
    <w:fldSimple w:instr=" FILENAME  \* MERGEFORMAT ">
      <w:r>
        <w:rPr>
          <w:noProof/>
          <w:sz w:val="12"/>
        </w:rPr>
        <w:t>4</w:t>
      </w:r>
    </w:fldSimple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17" w:rsidRDefault="008B113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5B3317" w:rsidRDefault="008B11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17" w:rsidRDefault="008B1139">
    <w:pPr>
      <w:pStyle w:val="a3"/>
      <w:framePr w:wrap="around" w:vAnchor="text" w:hAnchor="margin" w:xAlign="center" w:y="1"/>
      <w:rPr>
        <w:rStyle w:val="a9"/>
        <w:sz w:val="28"/>
      </w:rPr>
    </w:pPr>
    <w:r>
      <w:rPr>
        <w:rStyle w:val="a9"/>
        <w:sz w:val="28"/>
      </w:rPr>
      <w:fldChar w:fldCharType="begin"/>
    </w:r>
    <w:r>
      <w:rPr>
        <w:rStyle w:val="a9"/>
        <w:sz w:val="28"/>
      </w:rPr>
      <w:instrText xml:space="preserve">PAGE  </w:instrText>
    </w:r>
    <w:r>
      <w:rPr>
        <w:rStyle w:val="a9"/>
        <w:sz w:val="28"/>
      </w:rPr>
      <w:fldChar w:fldCharType="separate"/>
    </w:r>
    <w:r>
      <w:rPr>
        <w:rStyle w:val="a9"/>
        <w:noProof/>
        <w:sz w:val="28"/>
      </w:rPr>
      <w:t>2</w:t>
    </w:r>
    <w:r>
      <w:rPr>
        <w:rStyle w:val="a9"/>
        <w:sz w:val="28"/>
      </w:rPr>
      <w:fldChar w:fldCharType="end"/>
    </w:r>
  </w:p>
  <w:p w:rsidR="005B3317" w:rsidRDefault="008B11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496"/>
    <w:multiLevelType w:val="singleLevel"/>
    <w:tmpl w:val="4DBC7668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1139"/>
    <w:rsid w:val="00713A5C"/>
    <w:rsid w:val="008B1139"/>
    <w:rsid w:val="008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39"/>
    <w:pPr>
      <w:ind w:left="0" w:firstLine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113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B1139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B1139"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"/>
    <w:next w:val="a"/>
    <w:link w:val="60"/>
    <w:qFormat/>
    <w:rsid w:val="008B1139"/>
    <w:pPr>
      <w:keepNext/>
      <w:spacing w:line="360" w:lineRule="auto"/>
      <w:ind w:firstLine="567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1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11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11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11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8B11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B113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footer"/>
    <w:basedOn w:val="a"/>
    <w:link w:val="a6"/>
    <w:rsid w:val="008B11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B113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ody Text Indent"/>
    <w:basedOn w:val="a"/>
    <w:link w:val="a8"/>
    <w:rsid w:val="008B1139"/>
    <w:pPr>
      <w:spacing w:line="360" w:lineRule="auto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B1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B1139"/>
    <w:pPr>
      <w:spacing w:line="360" w:lineRule="auto"/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8B11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B1139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8B11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8B1139"/>
    <w:pPr>
      <w:widowControl w:val="0"/>
      <w:autoSpaceDE w:val="0"/>
      <w:autoSpaceDN w:val="0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8B1139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B11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8B1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1474</Words>
  <Characters>8408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2015-03-12T11:02:00Z</dcterms:created>
  <dcterms:modified xsi:type="dcterms:W3CDTF">2015-03-12T11:04:00Z</dcterms:modified>
</cp:coreProperties>
</file>