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11" w:rsidRPr="00EE3CE7" w:rsidRDefault="00C24F11" w:rsidP="00C24F11">
      <w:pPr>
        <w:rPr>
          <w:color w:val="00B050"/>
          <w:szCs w:val="28"/>
        </w:rPr>
      </w:pPr>
      <w:r w:rsidRPr="00EE3CE7">
        <w:rPr>
          <w:color w:val="00B050"/>
          <w:szCs w:val="28"/>
        </w:rPr>
        <w:t xml:space="preserve">Выписка из Регламента Совета </w:t>
      </w:r>
      <w:r>
        <w:rPr>
          <w:color w:val="00B050"/>
          <w:szCs w:val="28"/>
        </w:rPr>
        <w:t xml:space="preserve">сельского поселения </w:t>
      </w:r>
      <w:proofErr w:type="spellStart"/>
      <w:r>
        <w:rPr>
          <w:color w:val="00B050"/>
          <w:szCs w:val="28"/>
        </w:rPr>
        <w:t>Ирсаевский</w:t>
      </w:r>
      <w:proofErr w:type="spellEnd"/>
      <w:r>
        <w:rPr>
          <w:color w:val="00B050"/>
          <w:szCs w:val="28"/>
        </w:rPr>
        <w:t xml:space="preserve"> сельсовет </w:t>
      </w:r>
      <w:r w:rsidRPr="00EE3CE7">
        <w:rPr>
          <w:color w:val="00B050"/>
          <w:szCs w:val="28"/>
        </w:rPr>
        <w:t xml:space="preserve">муниципального района </w:t>
      </w:r>
      <w:proofErr w:type="spellStart"/>
      <w:r w:rsidRPr="00EE3CE7">
        <w:rPr>
          <w:color w:val="00B050"/>
          <w:szCs w:val="28"/>
        </w:rPr>
        <w:t>Мишкинский</w:t>
      </w:r>
      <w:proofErr w:type="spellEnd"/>
      <w:r w:rsidRPr="00EE3CE7">
        <w:rPr>
          <w:color w:val="00B050"/>
          <w:szCs w:val="28"/>
        </w:rPr>
        <w:t xml:space="preserve"> район Республики Башкортостан Статья 22 </w:t>
      </w:r>
    </w:p>
    <w:p w:rsidR="00C24F11" w:rsidRDefault="00C24F11" w:rsidP="00C24F11">
      <w:pPr>
        <w:ind w:firstLine="709"/>
        <w:jc w:val="both"/>
        <w:rPr>
          <w:b/>
          <w:bCs/>
          <w:sz w:val="26"/>
        </w:rPr>
      </w:pPr>
    </w:p>
    <w:p w:rsidR="00C24F11" w:rsidRDefault="00C24F11" w:rsidP="00C24F11">
      <w:pPr>
        <w:ind w:firstLine="709"/>
        <w:jc w:val="both"/>
        <w:rPr>
          <w:b/>
          <w:bCs/>
          <w:sz w:val="26"/>
        </w:rPr>
      </w:pPr>
    </w:p>
    <w:p w:rsidR="00C24F11" w:rsidRDefault="00C24F11" w:rsidP="00C24F11">
      <w:pPr>
        <w:ind w:firstLine="709"/>
        <w:jc w:val="both"/>
        <w:rPr>
          <w:b/>
          <w:bCs/>
          <w:sz w:val="26"/>
        </w:rPr>
      </w:pPr>
      <w:r>
        <w:rPr>
          <w:b/>
          <w:bCs/>
          <w:sz w:val="26"/>
        </w:rPr>
        <w:t>Статья 22</w:t>
      </w:r>
    </w:p>
    <w:p w:rsidR="00C24F11" w:rsidRDefault="00C24F11" w:rsidP="00C24F11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Совет  вправе создавать временные и иные  комиссии, деятельность которых ограничена определенным сроком или выполнением определенной задачи. </w:t>
      </w:r>
    </w:p>
    <w:p w:rsidR="00C24F11" w:rsidRDefault="00C24F11" w:rsidP="00C24F11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Временные комиссии избираются из числа депутатов в составе председателя и членов комиссии большинством голосов от числа избранных депутатов Совета. </w:t>
      </w:r>
    </w:p>
    <w:p w:rsidR="00C24F11" w:rsidRDefault="00C24F11" w:rsidP="00C24F11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Задачи, полномочия, порядок и срок деятельности временной комиссии устанавливаются Советом. </w:t>
      </w:r>
    </w:p>
    <w:p w:rsidR="00C24F11" w:rsidRDefault="00C24F11" w:rsidP="00C24F11">
      <w:pPr>
        <w:pStyle w:val="a3"/>
        <w:spacing w:line="240" w:lineRule="auto"/>
        <w:ind w:firstLine="0"/>
        <w:rPr>
          <w:sz w:val="26"/>
        </w:rPr>
      </w:pPr>
    </w:p>
    <w:p w:rsidR="00C24F11" w:rsidRDefault="00C24F11" w:rsidP="00C24F11">
      <w:pPr>
        <w:pStyle w:val="a3"/>
        <w:spacing w:line="240" w:lineRule="auto"/>
        <w:rPr>
          <w:sz w:val="26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F11"/>
    <w:rsid w:val="00713A5C"/>
    <w:rsid w:val="008C6F86"/>
    <w:rsid w:val="00C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1"/>
    <w:pPr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F11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24F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2015-03-12T07:30:00Z</dcterms:created>
  <dcterms:modified xsi:type="dcterms:W3CDTF">2015-03-12T07:32:00Z</dcterms:modified>
</cp:coreProperties>
</file>